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2B8" w:rsidRPr="00A772B8" w:rsidRDefault="00A772B8" w:rsidP="00411626">
      <w:pPr>
        <w:jc w:val="center"/>
        <w:rPr>
          <w:b/>
          <w:sz w:val="24"/>
          <w:szCs w:val="24"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781050" cy="668553"/>
            <wp:effectExtent l="0" t="0" r="0" b="0"/>
            <wp:docPr id="3" name="Picture 3" descr="C:\Users\Admin\AppData\Local\Microsoft\Windows\INetCache\Content.MSO\670904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MSO\670904B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32" cy="67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AB" w:rsidRPr="00411626" w:rsidRDefault="00160B79" w:rsidP="00411626">
      <w:pPr>
        <w:jc w:val="center"/>
        <w:rPr>
          <w:b/>
          <w:sz w:val="24"/>
          <w:szCs w:val="24"/>
        </w:rPr>
      </w:pPr>
      <w:r w:rsidRPr="00411626">
        <w:rPr>
          <w:b/>
          <w:sz w:val="24"/>
          <w:szCs w:val="24"/>
        </w:rPr>
        <w:t>GTG meeting</w:t>
      </w:r>
    </w:p>
    <w:p w:rsidR="00411626" w:rsidRPr="00160B79" w:rsidRDefault="00411626" w:rsidP="00A772B8">
      <w:pPr>
        <w:jc w:val="center"/>
        <w:rPr>
          <w:sz w:val="24"/>
          <w:szCs w:val="24"/>
        </w:rPr>
      </w:pPr>
      <w:r>
        <w:rPr>
          <w:rFonts w:ascii="Calibri" w:hAnsi="Calibri" w:cs="Calibri"/>
        </w:rPr>
        <w:t xml:space="preserve">Date and premises: </w:t>
      </w:r>
      <w:r w:rsidR="004B4AFA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th </w:t>
      </w:r>
      <w:r w:rsidR="004B4AFA">
        <w:rPr>
          <w:rFonts w:ascii="Calibri" w:hAnsi="Calibri" w:cs="Calibri"/>
        </w:rPr>
        <w:t>April</w:t>
      </w:r>
      <w:r>
        <w:rPr>
          <w:rFonts w:ascii="Calibri" w:hAnsi="Calibri" w:cs="Calibri"/>
        </w:rPr>
        <w:t>, 10 a.m. Lotus</w:t>
      </w:r>
    </w:p>
    <w:p w:rsidR="00411626" w:rsidRDefault="00411626" w:rsidP="00A772B8">
      <w:pPr>
        <w:spacing w:after="0" w:line="240" w:lineRule="auto"/>
        <w:rPr>
          <w:sz w:val="24"/>
          <w:szCs w:val="24"/>
        </w:rPr>
      </w:pPr>
    </w:p>
    <w:p w:rsidR="00160B79" w:rsidRPr="00160B79" w:rsidRDefault="004B4AFA" w:rsidP="00A772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Participants</w:t>
      </w:r>
      <w:r w:rsidR="00160B79" w:rsidRPr="00160B79">
        <w:rPr>
          <w:sz w:val="24"/>
          <w:szCs w:val="24"/>
        </w:rPr>
        <w:t xml:space="preserve">: </w:t>
      </w:r>
      <w:r>
        <w:rPr>
          <w:sz w:val="24"/>
          <w:szCs w:val="24"/>
        </w:rPr>
        <w:t>see attached list</w:t>
      </w:r>
    </w:p>
    <w:p w:rsidR="00FC4D13" w:rsidRDefault="00FC4D13" w:rsidP="00A772B8">
      <w:pPr>
        <w:spacing w:after="0" w:line="240" w:lineRule="auto"/>
        <w:rPr>
          <w:sz w:val="24"/>
          <w:szCs w:val="24"/>
        </w:rPr>
      </w:pPr>
    </w:p>
    <w:p w:rsidR="00FC4D13" w:rsidRPr="00160B79" w:rsidRDefault="00FC4D13" w:rsidP="00A772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Extended participants: </w:t>
      </w:r>
      <w:proofErr w:type="spellStart"/>
      <w:proofErr w:type="gramStart"/>
      <w:r w:rsidR="004B4AFA">
        <w:rPr>
          <w:sz w:val="24"/>
          <w:szCs w:val="24"/>
        </w:rPr>
        <w:t>Parvina</w:t>
      </w:r>
      <w:proofErr w:type="spellEnd"/>
      <w:r w:rsidR="004B4AFA">
        <w:rPr>
          <w:sz w:val="24"/>
          <w:szCs w:val="24"/>
        </w:rPr>
        <w:t xml:space="preserve">  </w:t>
      </w:r>
      <w:proofErr w:type="spellStart"/>
      <w:r w:rsidR="004B4AFA">
        <w:rPr>
          <w:sz w:val="24"/>
          <w:szCs w:val="24"/>
        </w:rPr>
        <w:t>Sulaimoni</w:t>
      </w:r>
      <w:proofErr w:type="spellEnd"/>
      <w:proofErr w:type="gramEnd"/>
      <w:r w:rsidR="004B4AFA">
        <w:rPr>
          <w:sz w:val="24"/>
          <w:szCs w:val="24"/>
        </w:rPr>
        <w:t xml:space="preserve"> (</w:t>
      </w:r>
      <w:proofErr w:type="spellStart"/>
      <w:r w:rsidR="004B4AFA">
        <w:rPr>
          <w:sz w:val="24"/>
          <w:szCs w:val="24"/>
        </w:rPr>
        <w:t>Nuriddinova</w:t>
      </w:r>
      <w:proofErr w:type="spellEnd"/>
      <w:r w:rsidR="004B4AFA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NGO </w:t>
      </w:r>
      <w:proofErr w:type="spellStart"/>
      <w:r w:rsidR="004B4AFA">
        <w:rPr>
          <w:sz w:val="24"/>
          <w:szCs w:val="24"/>
        </w:rPr>
        <w:t>Hamsol</w:t>
      </w:r>
      <w:proofErr w:type="spellEnd"/>
      <w:r w:rsidR="004B4AFA">
        <w:rPr>
          <w:sz w:val="24"/>
          <w:szCs w:val="24"/>
        </w:rPr>
        <w:t xml:space="preserve"> </w:t>
      </w:r>
      <w:proofErr w:type="spellStart"/>
      <w:r w:rsidR="004B4AFA">
        <w:rPr>
          <w:sz w:val="24"/>
          <w:szCs w:val="24"/>
        </w:rPr>
        <w:t>ba</w:t>
      </w:r>
      <w:proofErr w:type="spellEnd"/>
      <w:r w:rsidR="004B4AFA">
        <w:rPr>
          <w:sz w:val="24"/>
          <w:szCs w:val="24"/>
        </w:rPr>
        <w:t xml:space="preserve"> </w:t>
      </w:r>
      <w:proofErr w:type="spellStart"/>
      <w:r w:rsidR="004B4AFA">
        <w:rPr>
          <w:sz w:val="24"/>
          <w:szCs w:val="24"/>
        </w:rPr>
        <w:t>Hamsol</w:t>
      </w:r>
      <w:proofErr w:type="spellEnd"/>
    </w:p>
    <w:p w:rsidR="00160B79" w:rsidRPr="00160B79" w:rsidRDefault="00160B79" w:rsidP="00A772B8">
      <w:pPr>
        <w:spacing w:after="0" w:line="240" w:lineRule="auto"/>
        <w:rPr>
          <w:sz w:val="24"/>
          <w:szCs w:val="24"/>
        </w:rPr>
      </w:pPr>
    </w:p>
    <w:p w:rsidR="00160B79" w:rsidRPr="00160B79" w:rsidRDefault="00160B79" w:rsidP="00A772B8">
      <w:pPr>
        <w:spacing w:after="0" w:line="240" w:lineRule="auto"/>
        <w:rPr>
          <w:sz w:val="24"/>
          <w:szCs w:val="24"/>
        </w:rPr>
      </w:pPr>
      <w:r w:rsidRPr="00160B79">
        <w:rPr>
          <w:sz w:val="24"/>
          <w:szCs w:val="24"/>
        </w:rPr>
        <w:t>Agenda:</w:t>
      </w:r>
    </w:p>
    <w:p w:rsidR="004B4AFA" w:rsidRPr="004B4AFA" w:rsidRDefault="004B4AFA" w:rsidP="004B4AFA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B4AFA">
        <w:rPr>
          <w:rFonts w:ascii="Calibri" w:eastAsia="Times New Roman" w:hAnsi="Calibri" w:cs="Calibri"/>
          <w:color w:val="000000"/>
          <w:sz w:val="24"/>
          <w:szCs w:val="24"/>
        </w:rPr>
        <w:t xml:space="preserve">reporting from technical meetings dedicated to 8th of March: Malika (USAID), Nargis (UNFPA), </w:t>
      </w:r>
      <w:proofErr w:type="spellStart"/>
      <w:r w:rsidRPr="004B4AFA">
        <w:rPr>
          <w:rFonts w:ascii="Calibri" w:eastAsia="Times New Roman" w:hAnsi="Calibri" w:cs="Calibri"/>
          <w:color w:val="000000"/>
          <w:sz w:val="24"/>
          <w:szCs w:val="24"/>
        </w:rPr>
        <w:t>Bunafsha</w:t>
      </w:r>
      <w:proofErr w:type="spellEnd"/>
      <w:r w:rsidRPr="004B4AFA">
        <w:rPr>
          <w:rFonts w:ascii="Calibri" w:eastAsia="Times New Roman" w:hAnsi="Calibri" w:cs="Calibri"/>
          <w:color w:val="000000"/>
          <w:sz w:val="24"/>
          <w:szCs w:val="24"/>
        </w:rPr>
        <w:t>/</w:t>
      </w:r>
      <w:proofErr w:type="gramStart"/>
      <w:r w:rsidRPr="004B4AFA">
        <w:rPr>
          <w:rFonts w:ascii="Calibri" w:eastAsia="Times New Roman" w:hAnsi="Calibri" w:cs="Calibri"/>
          <w:color w:val="000000"/>
          <w:sz w:val="24"/>
          <w:szCs w:val="24"/>
        </w:rPr>
        <w:t>Magdalena(</w:t>
      </w:r>
      <w:proofErr w:type="gramEnd"/>
      <w:r w:rsidRPr="004B4AFA">
        <w:rPr>
          <w:rFonts w:ascii="Calibri" w:eastAsia="Times New Roman" w:hAnsi="Calibri" w:cs="Calibri"/>
          <w:color w:val="000000"/>
          <w:sz w:val="24"/>
          <w:szCs w:val="24"/>
        </w:rPr>
        <w:t xml:space="preserve">FAO), and Diana (UN Women) briefly report back on any important outcome of the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technical </w:t>
      </w:r>
      <w:r w:rsidRPr="004B4AFA">
        <w:rPr>
          <w:rFonts w:ascii="Calibri" w:eastAsia="Times New Roman" w:hAnsi="Calibri" w:cs="Calibri"/>
          <w:color w:val="000000"/>
          <w:sz w:val="24"/>
          <w:szCs w:val="24"/>
        </w:rPr>
        <w:t>meeting</w:t>
      </w:r>
      <w:r>
        <w:rPr>
          <w:rFonts w:ascii="Calibri" w:eastAsia="Times New Roman" w:hAnsi="Calibri" w:cs="Calibri"/>
          <w:color w:val="000000"/>
          <w:sz w:val="24"/>
          <w:szCs w:val="24"/>
        </w:rPr>
        <w:t>s</w:t>
      </w:r>
    </w:p>
    <w:p w:rsidR="004B4AFA" w:rsidRDefault="004B4AFA" w:rsidP="004B4AFA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B4AFA">
        <w:rPr>
          <w:rFonts w:ascii="Calibri" w:eastAsia="Times New Roman" w:hAnsi="Calibri" w:cs="Calibri"/>
          <w:color w:val="000000"/>
          <w:sz w:val="24"/>
          <w:szCs w:val="24"/>
        </w:rPr>
        <w:t xml:space="preserve">update from Ms. </w:t>
      </w:r>
      <w:proofErr w:type="spellStart"/>
      <w:r w:rsidRPr="004B4AFA">
        <w:rPr>
          <w:rFonts w:ascii="Calibri" w:eastAsia="Times New Roman" w:hAnsi="Calibri" w:cs="Calibri"/>
          <w:color w:val="000000"/>
          <w:sz w:val="24"/>
          <w:szCs w:val="24"/>
        </w:rPr>
        <w:t>Javohir</w:t>
      </w:r>
      <w:proofErr w:type="spellEnd"/>
      <w:r w:rsidRPr="004B4A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4B4AFA">
        <w:rPr>
          <w:rFonts w:ascii="Calibri" w:eastAsia="Times New Roman" w:hAnsi="Calibri" w:cs="Calibri"/>
          <w:color w:val="000000"/>
          <w:sz w:val="24"/>
          <w:szCs w:val="24"/>
        </w:rPr>
        <w:t>Akobirova</w:t>
      </w:r>
      <w:proofErr w:type="spellEnd"/>
      <w:r w:rsidRPr="004B4AFA">
        <w:rPr>
          <w:rFonts w:ascii="Calibri" w:eastAsia="Times New Roman" w:hAnsi="Calibri" w:cs="Calibri"/>
          <w:color w:val="000000"/>
          <w:sz w:val="24"/>
          <w:szCs w:val="24"/>
        </w:rPr>
        <w:t xml:space="preserve"> on CEDAW AP</w:t>
      </w:r>
    </w:p>
    <w:p w:rsidR="007E1A0C" w:rsidRPr="004B4AFA" w:rsidRDefault="007E1A0C" w:rsidP="004B4AFA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NAP 1325 update by UN Women</w:t>
      </w:r>
    </w:p>
    <w:p w:rsidR="00A772B8" w:rsidRPr="004B4AFA" w:rsidRDefault="004B4AFA" w:rsidP="004B4AFA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4B4AFA">
        <w:rPr>
          <w:rFonts w:ascii="Calibri" w:eastAsia="Times New Roman" w:hAnsi="Calibri" w:cs="Calibri"/>
          <w:color w:val="000000"/>
          <w:sz w:val="24"/>
          <w:szCs w:val="24"/>
        </w:rPr>
        <w:t xml:space="preserve">any important updates from agencies   </w:t>
      </w:r>
    </w:p>
    <w:p w:rsidR="004B4AFA" w:rsidRDefault="004B4AFA" w:rsidP="00A772B8">
      <w:pPr>
        <w:spacing w:after="0" w:line="240" w:lineRule="auto"/>
        <w:rPr>
          <w:sz w:val="24"/>
          <w:szCs w:val="24"/>
        </w:rPr>
      </w:pPr>
    </w:p>
    <w:p w:rsidR="00E80BA6" w:rsidRDefault="00E80BA6" w:rsidP="00A772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Opening:</w:t>
      </w:r>
      <w:r w:rsidR="00FB55CE">
        <w:rPr>
          <w:sz w:val="24"/>
          <w:szCs w:val="24"/>
        </w:rPr>
        <w:t xml:space="preserve"> </w:t>
      </w:r>
    </w:p>
    <w:p w:rsidR="007772FE" w:rsidRDefault="00E80BA6" w:rsidP="00041448">
      <w:pPr>
        <w:spacing w:after="0" w:line="240" w:lineRule="auto"/>
        <w:jc w:val="both"/>
        <w:rPr>
          <w:rStyle w:val="IntenseEmphasis"/>
        </w:rPr>
      </w:pPr>
      <w:r>
        <w:rPr>
          <w:sz w:val="24"/>
          <w:szCs w:val="24"/>
        </w:rPr>
        <w:t>Welcoming of all GTG members</w:t>
      </w:r>
      <w:r w:rsidR="00041448">
        <w:rPr>
          <w:sz w:val="24"/>
          <w:szCs w:val="24"/>
        </w:rPr>
        <w:t xml:space="preserve">, GTG Chairperson Aziza Hamidova stated that </w:t>
      </w:r>
      <w:r w:rsidR="0057260D">
        <w:rPr>
          <w:rStyle w:val="IntenseEmphasis"/>
        </w:rPr>
        <w:t xml:space="preserve">GTG did a great job to celebrate IWD: number of joint and agency individual public events, mass-media, </w:t>
      </w:r>
      <w:r w:rsidR="007E1A0C">
        <w:rPr>
          <w:rStyle w:val="IntenseEmphasis"/>
        </w:rPr>
        <w:t xml:space="preserve">technical meetings were conducted to promote </w:t>
      </w:r>
      <w:r w:rsidR="007E1A0C" w:rsidRPr="007E1A0C">
        <w:rPr>
          <w:rStyle w:val="IntenseEmphasis"/>
        </w:rPr>
        <w:t>International Women’s Day 2019: Think equal, build smart, innovate for change</w:t>
      </w:r>
      <w:r w:rsidR="007E1A0C">
        <w:rPr>
          <w:rStyle w:val="IntenseEmphasis"/>
        </w:rPr>
        <w:t>.</w:t>
      </w:r>
      <w:r w:rsidR="0057260D">
        <w:rPr>
          <w:rStyle w:val="IntenseEmphasis"/>
        </w:rPr>
        <w:t xml:space="preserve"> </w:t>
      </w:r>
    </w:p>
    <w:p w:rsidR="00A772B8" w:rsidRDefault="007E1A0C" w:rsidP="00A772B8">
      <w:pPr>
        <w:spacing w:after="0" w:line="240" w:lineRule="auto"/>
        <w:rPr>
          <w:iCs/>
          <w:sz w:val="24"/>
          <w:szCs w:val="24"/>
        </w:rPr>
      </w:pPr>
      <w:r w:rsidRPr="007E1A0C">
        <w:rPr>
          <w:iCs/>
          <w:sz w:val="24"/>
          <w:szCs w:val="24"/>
        </w:rPr>
        <w:t xml:space="preserve">Aziza </w:t>
      </w:r>
      <w:r>
        <w:rPr>
          <w:iCs/>
          <w:sz w:val="24"/>
          <w:szCs w:val="24"/>
        </w:rPr>
        <w:t>sincerely thanked all GTG members for their dedication and commitment and called upon more joint actions by members.</w:t>
      </w:r>
    </w:p>
    <w:p w:rsidR="007E1A0C" w:rsidRDefault="007E1A0C" w:rsidP="00A772B8">
      <w:pPr>
        <w:spacing w:after="0" w:line="240" w:lineRule="auto"/>
        <w:rPr>
          <w:iCs/>
          <w:sz w:val="24"/>
          <w:szCs w:val="24"/>
        </w:rPr>
      </w:pPr>
    </w:p>
    <w:p w:rsidR="00623342" w:rsidRPr="006B20F7" w:rsidRDefault="00623342" w:rsidP="00623342">
      <w:pPr>
        <w:pStyle w:val="rmcwkykb"/>
        <w:spacing w:before="0" w:beforeAutospacing="0" w:after="0" w:afterAutospacing="0"/>
        <w:rPr>
          <w:b/>
          <w:color w:val="000000"/>
        </w:rPr>
      </w:pPr>
      <w:r>
        <w:rPr>
          <w:rFonts w:ascii="Calibri" w:hAnsi="Calibri" w:cs="Calibri"/>
          <w:b/>
          <w:color w:val="000000"/>
        </w:rPr>
        <w:t>IWD reports</w:t>
      </w:r>
    </w:p>
    <w:p w:rsidR="007E1A0C" w:rsidRDefault="007E1A0C" w:rsidP="00A772B8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Then lead agencies reported about technical meetings with experts, CSOs, </w:t>
      </w:r>
      <w:proofErr w:type="spellStart"/>
      <w:r>
        <w:rPr>
          <w:iCs/>
          <w:sz w:val="24"/>
          <w:szCs w:val="24"/>
        </w:rPr>
        <w:t>GoT</w:t>
      </w:r>
      <w:proofErr w:type="spellEnd"/>
      <w:r>
        <w:rPr>
          <w:iCs/>
          <w:sz w:val="24"/>
          <w:szCs w:val="24"/>
        </w:rPr>
        <w:t xml:space="preserve"> representatives, and DPs on specific issues: </w:t>
      </w:r>
    </w:p>
    <w:p w:rsidR="007E1A0C" w:rsidRDefault="007E1A0C" w:rsidP="007E1A0C">
      <w:pPr>
        <w:pStyle w:val="ListParagraph"/>
        <w:numPr>
          <w:ilvl w:val="0"/>
          <w:numId w:val="12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Nargis (UNFPA) on Sexual and Reproductive Health and Rights</w:t>
      </w:r>
    </w:p>
    <w:p w:rsidR="007E1A0C" w:rsidRDefault="007E1A0C" w:rsidP="007E1A0C">
      <w:pPr>
        <w:pStyle w:val="ListParagraph"/>
        <w:numPr>
          <w:ilvl w:val="0"/>
          <w:numId w:val="12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Magdalena (FAO)– on Women in agriculture</w:t>
      </w:r>
    </w:p>
    <w:p w:rsidR="007E1A0C" w:rsidRDefault="007E1A0C" w:rsidP="007E1A0C">
      <w:pPr>
        <w:pStyle w:val="ListParagraph"/>
        <w:numPr>
          <w:ilvl w:val="0"/>
          <w:numId w:val="12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Diana (UN Women)– GBV, political participation, gender norms, etc. </w:t>
      </w:r>
    </w:p>
    <w:p w:rsidR="007E1A0C" w:rsidRDefault="007E1A0C" w:rsidP="007E1A0C">
      <w:pPr>
        <w:pStyle w:val="ListParagraph"/>
        <w:numPr>
          <w:ilvl w:val="0"/>
          <w:numId w:val="12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Report on WEE was submitted beforehand by Malika (USAID)</w:t>
      </w:r>
    </w:p>
    <w:p w:rsidR="007E1A0C" w:rsidRDefault="007E1A0C" w:rsidP="007E1A0C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Overall, participants agreed, that meetings were extremely useful, discussions uncovered new issues and gaps for considerations by partners. It was agreed to continue the initiative on regular basis </w:t>
      </w:r>
    </w:p>
    <w:p w:rsidR="007E1A0C" w:rsidRDefault="007E1A0C" w:rsidP="007E1A0C">
      <w:pPr>
        <w:spacing w:after="0" w:line="240" w:lineRule="auto"/>
        <w:rPr>
          <w:iCs/>
          <w:sz w:val="24"/>
          <w:szCs w:val="24"/>
        </w:rPr>
      </w:pPr>
    </w:p>
    <w:p w:rsidR="00623342" w:rsidRPr="007E1A0C" w:rsidRDefault="00623342" w:rsidP="007E1A0C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Participants proposed that outcomes of the discussions could be presented to DCC members. Relevant suggestion was articulated to </w:t>
      </w:r>
      <w:proofErr w:type="spellStart"/>
      <w:r>
        <w:rPr>
          <w:iCs/>
          <w:sz w:val="24"/>
          <w:szCs w:val="24"/>
        </w:rPr>
        <w:t>Firuza</w:t>
      </w:r>
      <w:proofErr w:type="spellEnd"/>
      <w:r>
        <w:rPr>
          <w:iCs/>
          <w:sz w:val="24"/>
          <w:szCs w:val="24"/>
        </w:rPr>
        <w:t xml:space="preserve"> (Secretary DCC) for informing the DCC Chair. </w:t>
      </w:r>
    </w:p>
    <w:p w:rsidR="007E1A0C" w:rsidRDefault="007E1A0C" w:rsidP="007E1A0C">
      <w:pPr>
        <w:spacing w:after="0" w:line="240" w:lineRule="auto"/>
        <w:rPr>
          <w:iCs/>
          <w:sz w:val="24"/>
          <w:szCs w:val="24"/>
        </w:rPr>
      </w:pPr>
    </w:p>
    <w:p w:rsidR="007E1A0C" w:rsidRPr="007E1A0C" w:rsidRDefault="007E1A0C" w:rsidP="007E1A0C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Participants: </w:t>
      </w:r>
      <w:proofErr w:type="spellStart"/>
      <w:r>
        <w:rPr>
          <w:iCs/>
          <w:sz w:val="24"/>
          <w:szCs w:val="24"/>
        </w:rPr>
        <w:t>Mahbuba</w:t>
      </w:r>
      <w:proofErr w:type="spellEnd"/>
      <w:r w:rsidR="00623342">
        <w:rPr>
          <w:iCs/>
          <w:sz w:val="24"/>
          <w:szCs w:val="24"/>
        </w:rPr>
        <w:t xml:space="preserve"> (OSCE), </w:t>
      </w:r>
      <w:proofErr w:type="spellStart"/>
      <w:r w:rsidR="00623342">
        <w:rPr>
          <w:iCs/>
          <w:sz w:val="24"/>
          <w:szCs w:val="24"/>
        </w:rPr>
        <w:t>Nazira</w:t>
      </w:r>
      <w:proofErr w:type="spellEnd"/>
      <w:r w:rsidR="00623342">
        <w:rPr>
          <w:iCs/>
          <w:sz w:val="24"/>
          <w:szCs w:val="24"/>
        </w:rPr>
        <w:t xml:space="preserve"> (OXFAM), </w:t>
      </w:r>
      <w:proofErr w:type="spellStart"/>
      <w:r w:rsidR="00623342">
        <w:rPr>
          <w:iCs/>
          <w:sz w:val="24"/>
          <w:szCs w:val="24"/>
        </w:rPr>
        <w:t>Parvina</w:t>
      </w:r>
      <w:proofErr w:type="spellEnd"/>
      <w:r w:rsidR="00623342">
        <w:rPr>
          <w:iCs/>
          <w:sz w:val="24"/>
          <w:szCs w:val="24"/>
        </w:rPr>
        <w:t xml:space="preserve"> (</w:t>
      </w:r>
      <w:proofErr w:type="spellStart"/>
      <w:r w:rsidR="00623342">
        <w:rPr>
          <w:iCs/>
          <w:sz w:val="24"/>
          <w:szCs w:val="24"/>
        </w:rPr>
        <w:t>Hamsol</w:t>
      </w:r>
      <w:proofErr w:type="spellEnd"/>
      <w:r w:rsidR="00623342">
        <w:rPr>
          <w:iCs/>
          <w:sz w:val="24"/>
          <w:szCs w:val="24"/>
        </w:rPr>
        <w:t xml:space="preserve"> </w:t>
      </w:r>
      <w:proofErr w:type="spellStart"/>
      <w:r w:rsidR="00623342">
        <w:rPr>
          <w:iCs/>
          <w:sz w:val="24"/>
          <w:szCs w:val="24"/>
        </w:rPr>
        <w:t>ba</w:t>
      </w:r>
      <w:proofErr w:type="spellEnd"/>
      <w:r w:rsidR="00623342">
        <w:rPr>
          <w:iCs/>
          <w:sz w:val="24"/>
          <w:szCs w:val="24"/>
        </w:rPr>
        <w:t xml:space="preserve"> </w:t>
      </w:r>
      <w:proofErr w:type="spellStart"/>
      <w:r w:rsidR="00623342">
        <w:rPr>
          <w:iCs/>
          <w:sz w:val="24"/>
          <w:szCs w:val="24"/>
        </w:rPr>
        <w:t>Hamsol</w:t>
      </w:r>
      <w:proofErr w:type="spellEnd"/>
      <w:r w:rsidR="00623342">
        <w:rPr>
          <w:iCs/>
          <w:sz w:val="24"/>
          <w:szCs w:val="24"/>
        </w:rPr>
        <w:t>) and other</w:t>
      </w:r>
      <w:r w:rsidR="00E124AF">
        <w:rPr>
          <w:iCs/>
          <w:sz w:val="24"/>
          <w:szCs w:val="24"/>
        </w:rPr>
        <w:t>s</w:t>
      </w:r>
      <w:r w:rsidR="00623342">
        <w:rPr>
          <w:iCs/>
          <w:sz w:val="24"/>
          <w:szCs w:val="24"/>
        </w:rPr>
        <w:t xml:space="preserve"> provided their feedback on the IWD events by </w:t>
      </w:r>
      <w:proofErr w:type="spellStart"/>
      <w:r w:rsidR="00623342">
        <w:rPr>
          <w:iCs/>
          <w:sz w:val="24"/>
          <w:szCs w:val="24"/>
        </w:rPr>
        <w:t>GoT</w:t>
      </w:r>
      <w:proofErr w:type="spellEnd"/>
      <w:r w:rsidR="00623342">
        <w:rPr>
          <w:iCs/>
          <w:sz w:val="24"/>
          <w:szCs w:val="24"/>
        </w:rPr>
        <w:t xml:space="preserve"> and GTG partners. </w:t>
      </w:r>
    </w:p>
    <w:p w:rsidR="007E1A0C" w:rsidRDefault="007E1A0C" w:rsidP="00A772B8">
      <w:pPr>
        <w:spacing w:after="0" w:line="240" w:lineRule="auto"/>
        <w:rPr>
          <w:iCs/>
          <w:sz w:val="24"/>
          <w:szCs w:val="24"/>
        </w:rPr>
      </w:pPr>
    </w:p>
    <w:p w:rsidR="007E1A0C" w:rsidRPr="007E1A0C" w:rsidRDefault="007E1A0C" w:rsidP="00A772B8">
      <w:pPr>
        <w:spacing w:after="0" w:line="240" w:lineRule="auto"/>
        <w:rPr>
          <w:iCs/>
          <w:sz w:val="24"/>
          <w:szCs w:val="24"/>
        </w:rPr>
      </w:pPr>
    </w:p>
    <w:p w:rsidR="00623342" w:rsidRDefault="00623342" w:rsidP="006B20F7">
      <w:pPr>
        <w:pStyle w:val="rmcwkykb"/>
        <w:rPr>
          <w:rFonts w:ascii="Calibri" w:hAnsi="Calibri" w:cs="Calibri"/>
          <w:b/>
          <w:color w:val="000000"/>
        </w:rPr>
      </w:pPr>
    </w:p>
    <w:p w:rsidR="00160B79" w:rsidRPr="006B20F7" w:rsidRDefault="00160B79" w:rsidP="006B20F7">
      <w:pPr>
        <w:pStyle w:val="rmcwkykb"/>
        <w:rPr>
          <w:b/>
          <w:color w:val="000000"/>
        </w:rPr>
      </w:pPr>
      <w:r w:rsidRPr="006B20F7">
        <w:rPr>
          <w:rFonts w:ascii="Calibri" w:hAnsi="Calibri" w:cs="Calibri"/>
          <w:b/>
          <w:color w:val="000000"/>
        </w:rPr>
        <w:lastRenderedPageBreak/>
        <w:t xml:space="preserve">CEDAW </w:t>
      </w:r>
      <w:r w:rsidR="007E1A0C">
        <w:rPr>
          <w:rFonts w:ascii="Calibri" w:hAnsi="Calibri" w:cs="Calibri"/>
          <w:b/>
          <w:color w:val="000000"/>
        </w:rPr>
        <w:t xml:space="preserve">recommendations and </w:t>
      </w:r>
      <w:proofErr w:type="spellStart"/>
      <w:r w:rsidR="00623342">
        <w:rPr>
          <w:rFonts w:ascii="Calibri" w:hAnsi="Calibri" w:cs="Calibri"/>
          <w:b/>
          <w:color w:val="000000"/>
        </w:rPr>
        <w:t>GoT</w:t>
      </w:r>
      <w:proofErr w:type="spellEnd"/>
      <w:r w:rsidR="00623342">
        <w:rPr>
          <w:rFonts w:ascii="Calibri" w:hAnsi="Calibri" w:cs="Calibri"/>
          <w:b/>
          <w:color w:val="000000"/>
        </w:rPr>
        <w:t xml:space="preserve"> </w:t>
      </w:r>
      <w:r w:rsidR="007E1A0C">
        <w:rPr>
          <w:rFonts w:ascii="Calibri" w:hAnsi="Calibri" w:cs="Calibri"/>
          <w:b/>
          <w:color w:val="000000"/>
        </w:rPr>
        <w:t>AP</w:t>
      </w:r>
      <w:r w:rsidRPr="006B20F7">
        <w:rPr>
          <w:rFonts w:ascii="Calibri" w:hAnsi="Calibri" w:cs="Calibri"/>
          <w:b/>
          <w:color w:val="000000"/>
        </w:rPr>
        <w:t> </w:t>
      </w:r>
    </w:p>
    <w:p w:rsidR="00623342" w:rsidRDefault="00623342" w:rsidP="00AC218A">
      <w:pPr>
        <w:pStyle w:val="rmcwkykb"/>
        <w:numPr>
          <w:ilvl w:val="0"/>
          <w:numId w:val="10"/>
        </w:numPr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Although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Javohir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(CFWA) was not able to participate due to the competing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GoT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event, participants had a good discussion on the recent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GoT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CEDAW AP meeting. Participants express their dissatisfaction of the process </w:t>
      </w:r>
      <w:r w:rsidR="00E124AF">
        <w:rPr>
          <w:rFonts w:asciiTheme="minorHAnsi" w:hAnsiTheme="minorHAnsi" w:cstheme="minorHAnsi"/>
          <w:color w:val="000000"/>
          <w:sz w:val="22"/>
          <w:szCs w:val="22"/>
        </w:rPr>
        <w:t>because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invitations to the round table were received in a short notice, plan was presented only in Tajik,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GoT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representatives were not collaborative and listening to the comments by participants. Therefore, UN Women requested through CFWA a new round of the discussion and arranged translation of the AP.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Also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UN Women agreed to provide an interpreter. </w:t>
      </w:r>
      <w:r w:rsidR="00E124AF">
        <w:rPr>
          <w:rFonts w:asciiTheme="minorHAnsi" w:hAnsiTheme="minorHAnsi" w:cstheme="minorHAnsi"/>
          <w:color w:val="000000"/>
          <w:sz w:val="22"/>
          <w:szCs w:val="22"/>
        </w:rPr>
        <w:t>The next meeting to be conducted on 12</w:t>
      </w:r>
      <w:r w:rsidR="00E124AF" w:rsidRPr="00E124AF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E124AF">
        <w:rPr>
          <w:rFonts w:asciiTheme="minorHAnsi" w:hAnsiTheme="minorHAnsi" w:cstheme="minorHAnsi"/>
          <w:color w:val="000000"/>
          <w:sz w:val="22"/>
          <w:szCs w:val="22"/>
        </w:rPr>
        <w:t xml:space="preserve"> of April.</w:t>
      </w:r>
    </w:p>
    <w:p w:rsidR="00FC2322" w:rsidRDefault="007E1A0C" w:rsidP="00523E23">
      <w:pPr>
        <w:pStyle w:val="rmcwkyk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1A0C">
        <w:rPr>
          <w:rFonts w:ascii="Calibri" w:hAnsi="Calibri" w:cs="Calibri"/>
          <w:b/>
          <w:color w:val="000000"/>
        </w:rPr>
        <w:t>NAP 1325 update by UN Women</w:t>
      </w:r>
      <w:r>
        <w:rPr>
          <w:rFonts w:ascii="Calibri" w:hAnsi="Calibri" w:cs="Calibri"/>
          <w:b/>
          <w:color w:val="000000"/>
        </w:rPr>
        <w:t xml:space="preserve"> </w:t>
      </w:r>
      <w:r w:rsidR="009904E0" w:rsidRPr="009904E0">
        <w:rPr>
          <w:rFonts w:asciiTheme="minorHAnsi" w:hAnsiTheme="minorHAnsi" w:cstheme="minorHAnsi"/>
          <w:color w:val="000000"/>
          <w:sz w:val="22"/>
          <w:szCs w:val="22"/>
        </w:rPr>
        <w:t xml:space="preserve">Draft of the Plan </w:t>
      </w:r>
      <w:r w:rsidR="00523E23">
        <w:rPr>
          <w:rFonts w:asciiTheme="minorHAnsi" w:hAnsiTheme="minorHAnsi" w:cstheme="minorHAnsi"/>
          <w:color w:val="000000"/>
          <w:sz w:val="22"/>
          <w:szCs w:val="22"/>
        </w:rPr>
        <w:t xml:space="preserve">prepared by CWFA with support of national and international UN Women experts. The process was inclusive and transparent: many </w:t>
      </w:r>
      <w:proofErr w:type="spellStart"/>
      <w:r w:rsidR="00523E23">
        <w:rPr>
          <w:rFonts w:asciiTheme="minorHAnsi" w:hAnsiTheme="minorHAnsi" w:cstheme="minorHAnsi"/>
          <w:color w:val="000000"/>
          <w:sz w:val="22"/>
          <w:szCs w:val="22"/>
        </w:rPr>
        <w:t>GoT</w:t>
      </w:r>
      <w:proofErr w:type="spellEnd"/>
      <w:r w:rsidR="00523E23">
        <w:rPr>
          <w:rFonts w:asciiTheme="minorHAnsi" w:hAnsiTheme="minorHAnsi" w:cstheme="minorHAnsi"/>
          <w:color w:val="000000"/>
          <w:sz w:val="22"/>
          <w:szCs w:val="22"/>
        </w:rPr>
        <w:t xml:space="preserve"> agencies, CSOs, </w:t>
      </w:r>
      <w:proofErr w:type="spellStart"/>
      <w:r w:rsidR="00523E23">
        <w:rPr>
          <w:rFonts w:asciiTheme="minorHAnsi" w:hAnsiTheme="minorHAnsi" w:cstheme="minorHAnsi"/>
          <w:color w:val="000000"/>
          <w:sz w:val="22"/>
          <w:szCs w:val="22"/>
        </w:rPr>
        <w:t>loval</w:t>
      </w:r>
      <w:proofErr w:type="spellEnd"/>
      <w:r w:rsidR="00523E23">
        <w:rPr>
          <w:rFonts w:asciiTheme="minorHAnsi" w:hAnsiTheme="minorHAnsi" w:cstheme="minorHAnsi"/>
          <w:color w:val="000000"/>
          <w:sz w:val="22"/>
          <w:szCs w:val="22"/>
        </w:rPr>
        <w:t xml:space="preserve"> experts, and representatives of the local governments participated in</w:t>
      </w:r>
      <w:bookmarkStart w:id="0" w:name="_GoBack"/>
      <w:bookmarkEnd w:id="0"/>
      <w:r w:rsidR="00523E23">
        <w:rPr>
          <w:rFonts w:asciiTheme="minorHAnsi" w:hAnsiTheme="minorHAnsi" w:cstheme="minorHAnsi"/>
          <w:color w:val="000000"/>
          <w:sz w:val="22"/>
          <w:szCs w:val="22"/>
        </w:rPr>
        <w:t xml:space="preserve"> the process. The plan will be soon finalized by CFWA and approved by </w:t>
      </w:r>
      <w:proofErr w:type="spellStart"/>
      <w:r w:rsidR="00523E23">
        <w:rPr>
          <w:rFonts w:asciiTheme="minorHAnsi" w:hAnsiTheme="minorHAnsi" w:cstheme="minorHAnsi"/>
          <w:color w:val="000000"/>
          <w:sz w:val="22"/>
          <w:szCs w:val="22"/>
        </w:rPr>
        <w:t>GoT</w:t>
      </w:r>
      <w:proofErr w:type="spellEnd"/>
      <w:r w:rsidR="00523E2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904E0" w:rsidRPr="009904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523E23" w:rsidRDefault="00523E23" w:rsidP="00523E23">
      <w:pPr>
        <w:pStyle w:val="rmcwkyk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AOB: </w:t>
      </w:r>
      <w:r w:rsidRPr="00523E23">
        <w:rPr>
          <w:rFonts w:asciiTheme="minorHAnsi" w:hAnsiTheme="minorHAnsi" w:cstheme="minorHAnsi"/>
          <w:color w:val="000000"/>
          <w:sz w:val="22"/>
          <w:szCs w:val="22"/>
        </w:rPr>
        <w:t xml:space="preserve">the group had a very good discussion on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unpaid labor initiated by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Nazira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(OXFAM). She shared some findings from their study on unpaid care conducted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Zarafshon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Khatlon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GTG members asked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Nazira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make a special presentation at the next meeting. </w:t>
      </w:r>
    </w:p>
    <w:p w:rsidR="00523E23" w:rsidRDefault="00523E23" w:rsidP="00523E23">
      <w:pPr>
        <w:pStyle w:val="rmcwkyk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ATTACHMENTS:</w:t>
      </w:r>
    </w:p>
    <w:p w:rsidR="00523E23" w:rsidRDefault="00523E23" w:rsidP="00523E23">
      <w:pPr>
        <w:pStyle w:val="rmcwkykb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IWD report UN Women</w:t>
      </w:r>
    </w:p>
    <w:p w:rsidR="00523E23" w:rsidRDefault="00523E23" w:rsidP="00523E23">
      <w:pPr>
        <w:pStyle w:val="rmcwkykb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Outcomes </w:t>
      </w:r>
      <w:r w:rsidR="006D0AC5">
        <w:rPr>
          <w:rFonts w:asciiTheme="minorHAnsi" w:hAnsiTheme="minorHAnsi" w:cstheme="minorHAnsi"/>
          <w:color w:val="000000"/>
          <w:sz w:val="22"/>
          <w:szCs w:val="22"/>
        </w:rPr>
        <w:t>of WEE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group discussion</w:t>
      </w:r>
    </w:p>
    <w:p w:rsidR="00523E23" w:rsidRDefault="00523E23" w:rsidP="00523E23">
      <w:pPr>
        <w:pStyle w:val="rmcwkykb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Press-release FAO -led discussion</w:t>
      </w:r>
    </w:p>
    <w:p w:rsidR="00523E23" w:rsidRDefault="00523E23" w:rsidP="00523E23">
      <w:pPr>
        <w:pStyle w:val="rmcwkykb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Report UN Women-led discussion</w:t>
      </w:r>
    </w:p>
    <w:p w:rsidR="006D0AC5" w:rsidRDefault="006D0AC5" w:rsidP="00523E23">
      <w:pPr>
        <w:pStyle w:val="rmcwkykb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NAP 1325 (2 files)</w:t>
      </w:r>
    </w:p>
    <w:p w:rsidR="00523E23" w:rsidRPr="00523E23" w:rsidRDefault="00523E23" w:rsidP="00523E23">
      <w:pPr>
        <w:pStyle w:val="rmcwkyk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23E23" w:rsidRPr="00523E23" w:rsidSect="0078574D">
      <w:pgSz w:w="12240" w:h="15840"/>
      <w:pgMar w:top="1080" w:right="99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5FF" w:rsidRDefault="00F775FF" w:rsidP="00721746">
      <w:pPr>
        <w:spacing w:after="0" w:line="240" w:lineRule="auto"/>
      </w:pPr>
      <w:r>
        <w:separator/>
      </w:r>
    </w:p>
  </w:endnote>
  <w:endnote w:type="continuationSeparator" w:id="0">
    <w:p w:rsidR="00F775FF" w:rsidRDefault="00F775FF" w:rsidP="0072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5FF" w:rsidRDefault="00F775FF" w:rsidP="00721746">
      <w:pPr>
        <w:spacing w:after="0" w:line="240" w:lineRule="auto"/>
      </w:pPr>
      <w:r>
        <w:separator/>
      </w:r>
    </w:p>
  </w:footnote>
  <w:footnote w:type="continuationSeparator" w:id="0">
    <w:p w:rsidR="00F775FF" w:rsidRDefault="00F775FF" w:rsidP="00721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0DDA"/>
    <w:multiLevelType w:val="multilevel"/>
    <w:tmpl w:val="1520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A6FE2"/>
    <w:multiLevelType w:val="hybridMultilevel"/>
    <w:tmpl w:val="18827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A24B1"/>
    <w:multiLevelType w:val="hybridMultilevel"/>
    <w:tmpl w:val="5BFA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6CC3"/>
    <w:multiLevelType w:val="multilevel"/>
    <w:tmpl w:val="76704B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E49B6"/>
    <w:multiLevelType w:val="multilevel"/>
    <w:tmpl w:val="17741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A1ED0"/>
    <w:multiLevelType w:val="hybridMultilevel"/>
    <w:tmpl w:val="B4E8D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5424B"/>
    <w:multiLevelType w:val="hybridMultilevel"/>
    <w:tmpl w:val="18F0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01E0E"/>
    <w:multiLevelType w:val="hybridMultilevel"/>
    <w:tmpl w:val="81D8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76CFE"/>
    <w:multiLevelType w:val="hybridMultilevel"/>
    <w:tmpl w:val="CF987538"/>
    <w:lvl w:ilvl="0" w:tplc="5D8E98FE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27E6911"/>
    <w:multiLevelType w:val="hybridMultilevel"/>
    <w:tmpl w:val="E7FC5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579C8"/>
    <w:multiLevelType w:val="multilevel"/>
    <w:tmpl w:val="A042A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CE1BC4"/>
    <w:multiLevelType w:val="multilevel"/>
    <w:tmpl w:val="C12E93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C805E0"/>
    <w:multiLevelType w:val="hybridMultilevel"/>
    <w:tmpl w:val="04A20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79"/>
    <w:rsid w:val="00041448"/>
    <w:rsid w:val="00160B79"/>
    <w:rsid w:val="001B3B9D"/>
    <w:rsid w:val="002D33DF"/>
    <w:rsid w:val="00321F8D"/>
    <w:rsid w:val="00384CCC"/>
    <w:rsid w:val="00411626"/>
    <w:rsid w:val="004B4AFA"/>
    <w:rsid w:val="00523E23"/>
    <w:rsid w:val="0057260D"/>
    <w:rsid w:val="00623342"/>
    <w:rsid w:val="006474EE"/>
    <w:rsid w:val="006868D6"/>
    <w:rsid w:val="006B20F7"/>
    <w:rsid w:val="006D0AC5"/>
    <w:rsid w:val="007036B5"/>
    <w:rsid w:val="00721746"/>
    <w:rsid w:val="007772FE"/>
    <w:rsid w:val="00783DB1"/>
    <w:rsid w:val="0078574D"/>
    <w:rsid w:val="007D5EA0"/>
    <w:rsid w:val="007E1A0C"/>
    <w:rsid w:val="00895374"/>
    <w:rsid w:val="008A29FA"/>
    <w:rsid w:val="009904E0"/>
    <w:rsid w:val="009B21E0"/>
    <w:rsid w:val="00A72EA9"/>
    <w:rsid w:val="00A772B8"/>
    <w:rsid w:val="00AB2EC8"/>
    <w:rsid w:val="00AC218A"/>
    <w:rsid w:val="00B256AB"/>
    <w:rsid w:val="00B46233"/>
    <w:rsid w:val="00C27AFC"/>
    <w:rsid w:val="00C37D9C"/>
    <w:rsid w:val="00C50D56"/>
    <w:rsid w:val="00D716CE"/>
    <w:rsid w:val="00E124AF"/>
    <w:rsid w:val="00E80BA6"/>
    <w:rsid w:val="00EA7A13"/>
    <w:rsid w:val="00F775FF"/>
    <w:rsid w:val="00F920C2"/>
    <w:rsid w:val="00F96248"/>
    <w:rsid w:val="00FB55CE"/>
    <w:rsid w:val="00FC2322"/>
    <w:rsid w:val="00FC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2BDA"/>
  <w15:chartTrackingRefBased/>
  <w15:docId w15:val="{3C8F19EE-EDC4-4CA3-8681-8A7C967D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7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mcwkykb">
    <w:name w:val="rmcwkykb"/>
    <w:basedOn w:val="Normal"/>
    <w:rsid w:val="0016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0B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72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btitle1">
    <w:name w:val="Subtitle1"/>
    <w:basedOn w:val="Normal"/>
    <w:rsid w:val="0077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72FE"/>
    <w:rPr>
      <w:b/>
      <w:bCs/>
    </w:rPr>
  </w:style>
  <w:style w:type="paragraph" w:styleId="NoSpacing">
    <w:name w:val="No Spacing"/>
    <w:link w:val="NoSpacingChar"/>
    <w:uiPriority w:val="1"/>
    <w:qFormat/>
    <w:rsid w:val="00E80B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80BA6"/>
    <w:rPr>
      <w:rFonts w:eastAsiaTheme="minorEastAsia"/>
    </w:rPr>
  </w:style>
  <w:style w:type="character" w:styleId="IntenseEmphasis">
    <w:name w:val="Intense Emphasis"/>
    <w:basedOn w:val="DefaultParagraphFont"/>
    <w:uiPriority w:val="21"/>
    <w:qFormat/>
    <w:rsid w:val="00E80BA6"/>
    <w:rPr>
      <w:i/>
      <w:iCs/>
      <w:color w:val="4472C4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7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7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746"/>
    <w:rPr>
      <w:vertAlign w:val="superscript"/>
    </w:rPr>
  </w:style>
  <w:style w:type="character" w:customStyle="1" w:styleId="tlid-translation">
    <w:name w:val="tlid-translation"/>
    <w:basedOn w:val="DefaultParagraphFont"/>
    <w:rsid w:val="00721746"/>
  </w:style>
  <w:style w:type="character" w:customStyle="1" w:styleId="st">
    <w:name w:val="st"/>
    <w:basedOn w:val="DefaultParagraphFont"/>
    <w:rsid w:val="001B3B9D"/>
  </w:style>
  <w:style w:type="paragraph" w:styleId="BalloonText">
    <w:name w:val="Balloon Text"/>
    <w:basedOn w:val="Normal"/>
    <w:link w:val="BalloonTextChar"/>
    <w:uiPriority w:val="99"/>
    <w:semiHidden/>
    <w:unhideWhenUsed/>
    <w:rsid w:val="004B4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28BA3-271E-4DE9-8055-E134BEE0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Women</dc:creator>
  <cp:keywords/>
  <dc:description/>
  <cp:lastModifiedBy>Viloyat Mirzoeva</cp:lastModifiedBy>
  <cp:revision>4</cp:revision>
  <dcterms:created xsi:type="dcterms:W3CDTF">2019-04-26T12:50:00Z</dcterms:created>
  <dcterms:modified xsi:type="dcterms:W3CDTF">2019-04-26T13:40:00Z</dcterms:modified>
</cp:coreProperties>
</file>