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8FA87" w14:textId="77777777" w:rsidR="00B66248" w:rsidRPr="00BF7A6C" w:rsidRDefault="00B66248" w:rsidP="00B66248">
      <w:pPr>
        <w:keepNext/>
        <w:keepLines/>
        <w:widowControl w:val="0"/>
        <w:autoSpaceDE w:val="0"/>
        <w:autoSpaceDN w:val="0"/>
        <w:adjustRightInd w:val="0"/>
        <w:spacing w:before="40" w:after="0" w:line="240" w:lineRule="auto"/>
        <w:jc w:val="center"/>
        <w:outlineLvl w:val="3"/>
        <w:rPr>
          <w:rFonts w:eastAsia="MS Gothic" w:cstheme="minorHAnsi"/>
          <w:b/>
          <w:iCs/>
        </w:rPr>
      </w:pPr>
      <w:bookmarkStart w:id="0" w:name="_Toc35261825"/>
      <w:bookmarkStart w:id="1" w:name="_Hlk35324474"/>
      <w:r w:rsidRPr="00BF7A6C">
        <w:rPr>
          <w:rFonts w:eastAsia="MS Gothic" w:cstheme="minorHAnsi"/>
          <w:b/>
          <w:iCs/>
        </w:rPr>
        <w:t xml:space="preserve">Overview of Development Partners’ </w:t>
      </w:r>
      <w:r w:rsidR="00226407" w:rsidRPr="00BF7A6C">
        <w:rPr>
          <w:rFonts w:eastAsia="MS Gothic" w:cstheme="minorHAnsi"/>
          <w:b/>
          <w:iCs/>
        </w:rPr>
        <w:t xml:space="preserve">Covid-19 </w:t>
      </w:r>
      <w:r w:rsidRPr="00BF7A6C">
        <w:rPr>
          <w:rFonts w:eastAsia="MS Gothic" w:cstheme="minorHAnsi"/>
          <w:b/>
          <w:iCs/>
        </w:rPr>
        <w:t>Contributions</w:t>
      </w:r>
      <w:bookmarkEnd w:id="0"/>
      <w:r w:rsidR="00226407" w:rsidRPr="00BF7A6C">
        <w:rPr>
          <w:rFonts w:eastAsia="MS Gothic" w:cstheme="minorHAnsi"/>
          <w:b/>
          <w:iCs/>
        </w:rPr>
        <w:t xml:space="preserve"> to Tajikistan</w:t>
      </w:r>
      <w:r w:rsidRPr="00BF7A6C">
        <w:rPr>
          <w:rFonts w:eastAsia="MS Gothic" w:cstheme="minorHAnsi"/>
          <w:b/>
          <w:iCs/>
        </w:rPr>
        <w:t xml:space="preserve"> </w:t>
      </w:r>
    </w:p>
    <w:p w14:paraId="0A3FB43C" w14:textId="59B91203" w:rsidR="00226407" w:rsidRPr="00BF7A6C" w:rsidRDefault="00226407" w:rsidP="00B66248">
      <w:pPr>
        <w:keepNext/>
        <w:keepLines/>
        <w:widowControl w:val="0"/>
        <w:autoSpaceDE w:val="0"/>
        <w:autoSpaceDN w:val="0"/>
        <w:adjustRightInd w:val="0"/>
        <w:spacing w:before="40" w:after="0" w:line="240" w:lineRule="auto"/>
        <w:jc w:val="center"/>
        <w:outlineLvl w:val="3"/>
        <w:rPr>
          <w:rFonts w:eastAsia="MS Gothic" w:cstheme="minorHAnsi"/>
          <w:b/>
          <w:iCs/>
        </w:rPr>
      </w:pPr>
      <w:r w:rsidRPr="00BF7A6C">
        <w:rPr>
          <w:rFonts w:eastAsia="MS Gothic" w:cstheme="minorHAnsi"/>
          <w:b/>
          <w:iCs/>
        </w:rPr>
        <w:t>DCC Health Working Group</w:t>
      </w:r>
    </w:p>
    <w:p w14:paraId="48F21533" w14:textId="77777777" w:rsidR="00B66248" w:rsidRPr="00BF7A6C" w:rsidRDefault="00B66248" w:rsidP="00B66248">
      <w:pPr>
        <w:widowControl w:val="0"/>
        <w:autoSpaceDE w:val="0"/>
        <w:autoSpaceDN w:val="0"/>
        <w:adjustRightInd w:val="0"/>
        <w:spacing w:after="0" w:line="240" w:lineRule="auto"/>
        <w:rPr>
          <w:rFonts w:eastAsia="MS Mincho" w:cstheme="minorHAnsi"/>
          <w:b/>
          <w:color w:val="000000"/>
        </w:rPr>
      </w:pPr>
    </w:p>
    <w:tbl>
      <w:tblPr>
        <w:tblStyle w:val="TableGrid1"/>
        <w:tblW w:w="13440" w:type="dxa"/>
        <w:tblLayout w:type="fixed"/>
        <w:tblLook w:val="04A0" w:firstRow="1" w:lastRow="0" w:firstColumn="1" w:lastColumn="0" w:noHBand="0" w:noVBand="1"/>
      </w:tblPr>
      <w:tblGrid>
        <w:gridCol w:w="2325"/>
        <w:gridCol w:w="2440"/>
        <w:gridCol w:w="3635"/>
        <w:gridCol w:w="1680"/>
        <w:gridCol w:w="1680"/>
        <w:gridCol w:w="1680"/>
      </w:tblGrid>
      <w:tr w:rsidR="000472C5" w:rsidRPr="00BF7A6C" w14:paraId="57093BED" w14:textId="6576565B" w:rsidTr="000472C5">
        <w:tc>
          <w:tcPr>
            <w:tcW w:w="2325" w:type="dxa"/>
            <w:shd w:val="clear" w:color="auto" w:fill="E7E6E6" w:themeFill="background2"/>
          </w:tcPr>
          <w:p w14:paraId="0A24103C" w14:textId="77777777" w:rsidR="000472C5" w:rsidRPr="00BF7A6C" w:rsidRDefault="000472C5" w:rsidP="000472C5">
            <w:pPr>
              <w:widowControl w:val="0"/>
              <w:autoSpaceDE w:val="0"/>
              <w:autoSpaceDN w:val="0"/>
              <w:adjustRightInd w:val="0"/>
              <w:jc w:val="center"/>
              <w:rPr>
                <w:rFonts w:eastAsia="MS Mincho" w:cstheme="minorHAnsi"/>
                <w:color w:val="000000"/>
              </w:rPr>
            </w:pPr>
            <w:r w:rsidRPr="00BF7A6C">
              <w:rPr>
                <w:rFonts w:eastAsia="Calibri" w:cstheme="minorHAnsi"/>
                <w:b/>
                <w:color w:val="000000"/>
              </w:rPr>
              <w:t>Organization</w:t>
            </w:r>
          </w:p>
        </w:tc>
        <w:tc>
          <w:tcPr>
            <w:tcW w:w="2440" w:type="dxa"/>
            <w:shd w:val="clear" w:color="auto" w:fill="E7E6E6" w:themeFill="background2"/>
          </w:tcPr>
          <w:p w14:paraId="248F84F2" w14:textId="77777777" w:rsidR="000472C5" w:rsidRPr="00BF7A6C" w:rsidRDefault="000472C5" w:rsidP="000472C5">
            <w:pPr>
              <w:widowControl w:val="0"/>
              <w:autoSpaceDE w:val="0"/>
              <w:autoSpaceDN w:val="0"/>
              <w:adjustRightInd w:val="0"/>
              <w:jc w:val="center"/>
              <w:rPr>
                <w:rFonts w:eastAsia="Calibri" w:cstheme="minorHAnsi"/>
                <w:b/>
                <w:color w:val="000000"/>
              </w:rPr>
            </w:pPr>
            <w:r w:rsidRPr="00BF7A6C">
              <w:rPr>
                <w:rFonts w:eastAsia="Calibri" w:cstheme="minorHAnsi"/>
                <w:b/>
                <w:color w:val="000000"/>
              </w:rPr>
              <w:t xml:space="preserve">Financial support </w:t>
            </w:r>
          </w:p>
          <w:p w14:paraId="30EC05C4" w14:textId="77777777" w:rsidR="000472C5" w:rsidRPr="00BF7A6C" w:rsidRDefault="000472C5" w:rsidP="000472C5">
            <w:pPr>
              <w:widowControl w:val="0"/>
              <w:autoSpaceDE w:val="0"/>
              <w:autoSpaceDN w:val="0"/>
              <w:adjustRightInd w:val="0"/>
              <w:jc w:val="center"/>
              <w:rPr>
                <w:rFonts w:eastAsia="MS Mincho" w:cstheme="minorHAnsi"/>
                <w:color w:val="000000"/>
              </w:rPr>
            </w:pPr>
            <w:r w:rsidRPr="00BF7A6C">
              <w:rPr>
                <w:rFonts w:eastAsia="Calibri" w:cstheme="minorHAnsi"/>
                <w:b/>
                <w:color w:val="000000"/>
              </w:rPr>
              <w:t>(cash or in kind)</w:t>
            </w:r>
          </w:p>
        </w:tc>
        <w:tc>
          <w:tcPr>
            <w:tcW w:w="3635" w:type="dxa"/>
            <w:shd w:val="clear" w:color="auto" w:fill="E7E6E6" w:themeFill="background2"/>
          </w:tcPr>
          <w:p w14:paraId="69A5FF7A" w14:textId="77777777" w:rsidR="000472C5" w:rsidRPr="00BF7A6C" w:rsidRDefault="000472C5" w:rsidP="000472C5">
            <w:pPr>
              <w:widowControl w:val="0"/>
              <w:autoSpaceDE w:val="0"/>
              <w:autoSpaceDN w:val="0"/>
              <w:adjustRightInd w:val="0"/>
              <w:jc w:val="center"/>
              <w:rPr>
                <w:rFonts w:eastAsia="Calibri" w:cstheme="minorHAnsi"/>
                <w:b/>
                <w:color w:val="000000"/>
              </w:rPr>
            </w:pPr>
            <w:r w:rsidRPr="00BF7A6C">
              <w:rPr>
                <w:rFonts w:eastAsia="Calibri" w:cstheme="minorHAnsi"/>
                <w:b/>
                <w:color w:val="000000"/>
              </w:rPr>
              <w:t>Technical support</w:t>
            </w:r>
          </w:p>
        </w:tc>
        <w:tc>
          <w:tcPr>
            <w:tcW w:w="1680" w:type="dxa"/>
            <w:shd w:val="clear" w:color="auto" w:fill="E7E6E6" w:themeFill="background2"/>
          </w:tcPr>
          <w:p w14:paraId="2046CBE8" w14:textId="77777777" w:rsidR="000472C5" w:rsidRPr="00BF7A6C" w:rsidRDefault="000472C5" w:rsidP="000472C5">
            <w:pPr>
              <w:widowControl w:val="0"/>
              <w:autoSpaceDE w:val="0"/>
              <w:autoSpaceDN w:val="0"/>
              <w:adjustRightInd w:val="0"/>
              <w:jc w:val="center"/>
              <w:rPr>
                <w:rFonts w:eastAsia="MS Mincho" w:cstheme="minorHAnsi"/>
                <w:color w:val="000000"/>
              </w:rPr>
            </w:pPr>
            <w:r w:rsidRPr="00BF7A6C">
              <w:rPr>
                <w:rFonts w:eastAsia="Calibri" w:cstheme="minorHAnsi"/>
                <w:b/>
                <w:color w:val="000000"/>
              </w:rPr>
              <w:t>Approximate value</w:t>
            </w:r>
          </w:p>
        </w:tc>
        <w:tc>
          <w:tcPr>
            <w:tcW w:w="1680" w:type="dxa"/>
            <w:shd w:val="clear" w:color="auto" w:fill="E7E6E6" w:themeFill="background2"/>
          </w:tcPr>
          <w:p w14:paraId="0C489EA5" w14:textId="4150CD2D" w:rsidR="000472C5" w:rsidRPr="00BF7A6C" w:rsidRDefault="000472C5" w:rsidP="000472C5">
            <w:pPr>
              <w:widowControl w:val="0"/>
              <w:autoSpaceDE w:val="0"/>
              <w:autoSpaceDN w:val="0"/>
              <w:adjustRightInd w:val="0"/>
              <w:jc w:val="center"/>
              <w:rPr>
                <w:rFonts w:eastAsia="Calibri" w:cstheme="minorHAnsi"/>
                <w:b/>
                <w:color w:val="000000"/>
              </w:rPr>
            </w:pPr>
            <w:r w:rsidRPr="00BF7A6C">
              <w:rPr>
                <w:rFonts w:eastAsia="Calibri" w:cstheme="minorHAnsi"/>
                <w:b/>
                <w:color w:val="000000"/>
              </w:rPr>
              <w:t>Timeframe</w:t>
            </w:r>
          </w:p>
        </w:tc>
        <w:tc>
          <w:tcPr>
            <w:tcW w:w="1680" w:type="dxa"/>
            <w:shd w:val="clear" w:color="auto" w:fill="E7E6E6" w:themeFill="background2"/>
          </w:tcPr>
          <w:p w14:paraId="07DBBD60" w14:textId="17D61213" w:rsidR="000472C5" w:rsidRPr="00BF7A6C" w:rsidRDefault="000472C5" w:rsidP="000472C5">
            <w:pPr>
              <w:widowControl w:val="0"/>
              <w:autoSpaceDE w:val="0"/>
              <w:autoSpaceDN w:val="0"/>
              <w:adjustRightInd w:val="0"/>
              <w:jc w:val="center"/>
              <w:rPr>
                <w:rFonts w:eastAsia="Calibri" w:cstheme="minorHAnsi"/>
                <w:b/>
                <w:color w:val="000000"/>
              </w:rPr>
            </w:pPr>
            <w:r w:rsidRPr="00BF7A6C">
              <w:rPr>
                <w:rFonts w:eastAsia="Calibri" w:cstheme="minorHAnsi"/>
                <w:b/>
                <w:color w:val="000000"/>
              </w:rPr>
              <w:t>Geographical indication</w:t>
            </w:r>
          </w:p>
        </w:tc>
      </w:tr>
      <w:tr w:rsidR="000472C5" w:rsidRPr="00BF7A6C" w14:paraId="57364FA6" w14:textId="13FCB6F6" w:rsidTr="000472C5">
        <w:tc>
          <w:tcPr>
            <w:tcW w:w="10080" w:type="dxa"/>
            <w:gridSpan w:val="4"/>
            <w:shd w:val="clear" w:color="auto" w:fill="FBE4D5" w:themeFill="accent2" w:themeFillTint="33"/>
          </w:tcPr>
          <w:p w14:paraId="184CD93A"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b/>
                <w:i/>
                <w:color w:val="000000"/>
                <w:u w:val="single"/>
              </w:rPr>
              <w:t>Donated / disbursed or under implementation:</w:t>
            </w:r>
          </w:p>
        </w:tc>
        <w:tc>
          <w:tcPr>
            <w:tcW w:w="1680" w:type="dxa"/>
            <w:shd w:val="clear" w:color="auto" w:fill="FBE4D5" w:themeFill="accent2" w:themeFillTint="33"/>
          </w:tcPr>
          <w:p w14:paraId="296B0319" w14:textId="77777777" w:rsidR="000472C5" w:rsidRPr="00BF7A6C" w:rsidRDefault="000472C5" w:rsidP="000472C5">
            <w:pPr>
              <w:widowControl w:val="0"/>
              <w:autoSpaceDE w:val="0"/>
              <w:autoSpaceDN w:val="0"/>
              <w:adjustRightInd w:val="0"/>
              <w:rPr>
                <w:rFonts w:eastAsia="Calibri" w:cstheme="minorHAnsi"/>
                <w:b/>
                <w:i/>
                <w:color w:val="000000"/>
                <w:u w:val="single"/>
              </w:rPr>
            </w:pPr>
          </w:p>
        </w:tc>
        <w:tc>
          <w:tcPr>
            <w:tcW w:w="1680" w:type="dxa"/>
            <w:shd w:val="clear" w:color="auto" w:fill="FBE4D5" w:themeFill="accent2" w:themeFillTint="33"/>
          </w:tcPr>
          <w:p w14:paraId="6103BFDA" w14:textId="77777777" w:rsidR="000472C5" w:rsidRPr="00BF7A6C" w:rsidRDefault="000472C5" w:rsidP="000472C5">
            <w:pPr>
              <w:widowControl w:val="0"/>
              <w:autoSpaceDE w:val="0"/>
              <w:autoSpaceDN w:val="0"/>
              <w:adjustRightInd w:val="0"/>
              <w:rPr>
                <w:rFonts w:eastAsia="Calibri" w:cstheme="minorHAnsi"/>
                <w:b/>
                <w:i/>
                <w:color w:val="000000"/>
                <w:u w:val="single"/>
              </w:rPr>
            </w:pPr>
          </w:p>
        </w:tc>
      </w:tr>
      <w:tr w:rsidR="00EF3D4F" w:rsidRPr="00BF7A6C" w14:paraId="03D12505" w14:textId="67E3E8C8" w:rsidTr="000472C5">
        <w:tc>
          <w:tcPr>
            <w:tcW w:w="2325" w:type="dxa"/>
            <w:vMerge w:val="restart"/>
            <w:shd w:val="clear" w:color="auto" w:fill="DEEAF6" w:themeFill="accent5" w:themeFillTint="33"/>
          </w:tcPr>
          <w:p w14:paraId="599A7B61" w14:textId="77777777" w:rsidR="00EF3D4F" w:rsidRPr="00BF7A6C" w:rsidRDefault="00EF3D4F" w:rsidP="000472C5">
            <w:pPr>
              <w:widowControl w:val="0"/>
              <w:autoSpaceDE w:val="0"/>
              <w:autoSpaceDN w:val="0"/>
              <w:adjustRightInd w:val="0"/>
              <w:rPr>
                <w:rFonts w:eastAsia="MS Mincho" w:cstheme="minorHAnsi"/>
                <w:color w:val="000000"/>
              </w:rPr>
            </w:pPr>
            <w:r w:rsidRPr="00BF7A6C">
              <w:rPr>
                <w:rFonts w:eastAsia="Calibri" w:cstheme="minorHAnsi"/>
                <w:b/>
                <w:color w:val="000000"/>
              </w:rPr>
              <w:t>United States Agency for International Development</w:t>
            </w:r>
          </w:p>
        </w:tc>
        <w:tc>
          <w:tcPr>
            <w:tcW w:w="2440" w:type="dxa"/>
          </w:tcPr>
          <w:p w14:paraId="6204D816" w14:textId="77777777" w:rsidR="00EF3D4F" w:rsidRPr="00BF7A6C" w:rsidRDefault="00EF3D4F" w:rsidP="000472C5">
            <w:pPr>
              <w:widowControl w:val="0"/>
              <w:autoSpaceDE w:val="0"/>
              <w:autoSpaceDN w:val="0"/>
              <w:adjustRightInd w:val="0"/>
              <w:rPr>
                <w:rFonts w:eastAsia="Calibri" w:cstheme="minorHAnsi"/>
                <w:color w:val="000000"/>
              </w:rPr>
            </w:pPr>
            <w:r w:rsidRPr="00BF7A6C">
              <w:rPr>
                <w:rFonts w:eastAsia="Calibri" w:cstheme="minorHAnsi"/>
                <w:color w:val="000000"/>
              </w:rPr>
              <w:t>Humanitarian assistance: PPE provision. Food provision for quarantine facilities</w:t>
            </w:r>
          </w:p>
          <w:p w14:paraId="167C1D8B" w14:textId="6EE2ABFD" w:rsidR="00EF3D4F" w:rsidRPr="00BF7A6C" w:rsidRDefault="00EF3D4F" w:rsidP="000472C5">
            <w:pPr>
              <w:widowControl w:val="0"/>
              <w:autoSpaceDE w:val="0"/>
              <w:autoSpaceDN w:val="0"/>
              <w:adjustRightInd w:val="0"/>
              <w:rPr>
                <w:rFonts w:eastAsia="Calibri" w:cstheme="minorHAnsi"/>
                <w:color w:val="000000"/>
              </w:rPr>
            </w:pPr>
            <w:r w:rsidRPr="00BF7A6C">
              <w:rPr>
                <w:rFonts w:eastAsia="Calibri" w:cstheme="minorHAnsi"/>
                <w:color w:val="000000"/>
              </w:rPr>
              <w:t xml:space="preserve">TA: support for WHO, IFRC and work through Abt.Associates. </w:t>
            </w:r>
          </w:p>
        </w:tc>
        <w:tc>
          <w:tcPr>
            <w:tcW w:w="3635" w:type="dxa"/>
          </w:tcPr>
          <w:p w14:paraId="32862727" w14:textId="092FE787" w:rsidR="00EF3D4F" w:rsidRPr="00BF7A6C" w:rsidRDefault="00EF3D4F" w:rsidP="000472C5">
            <w:pPr>
              <w:widowControl w:val="0"/>
              <w:autoSpaceDE w:val="0"/>
              <w:autoSpaceDN w:val="0"/>
              <w:adjustRightInd w:val="0"/>
              <w:rPr>
                <w:rFonts w:eastAsia="MS Mincho" w:cstheme="minorHAnsi"/>
                <w:color w:val="000000"/>
              </w:rPr>
            </w:pPr>
            <w:r w:rsidRPr="00BF7A6C">
              <w:rPr>
                <w:rFonts w:cstheme="minorHAnsi"/>
                <w:color w:val="333333"/>
                <w:spacing w:val="-3"/>
              </w:rPr>
              <w:t>Health assistance to build lab capacity, activate case-finding and event-based surveillance, support technical experts for response and preparedness, bolster risk communication, and more. This assistance builds on U.S.</w:t>
            </w:r>
            <w:r w:rsidRPr="00BF7A6C">
              <w:rPr>
                <w:rFonts w:eastAsia="Calibri" w:cstheme="minorHAnsi"/>
                <w:color w:val="000000"/>
              </w:rPr>
              <w:t xml:space="preserve"> </w:t>
            </w:r>
          </w:p>
        </w:tc>
        <w:tc>
          <w:tcPr>
            <w:tcW w:w="1680" w:type="dxa"/>
          </w:tcPr>
          <w:p w14:paraId="5F98CBD9" w14:textId="44FD4739" w:rsidR="00EF3D4F" w:rsidRPr="00BF7A6C" w:rsidRDefault="00EF3D4F" w:rsidP="000472C5">
            <w:pPr>
              <w:widowControl w:val="0"/>
              <w:autoSpaceDE w:val="0"/>
              <w:autoSpaceDN w:val="0"/>
              <w:adjustRightInd w:val="0"/>
              <w:rPr>
                <w:rFonts w:eastAsia="MS Mincho" w:cstheme="minorHAnsi"/>
                <w:color w:val="000000"/>
              </w:rPr>
            </w:pPr>
            <w:r w:rsidRPr="00BF7A6C">
              <w:rPr>
                <w:rFonts w:eastAsia="Calibri" w:cstheme="minorHAnsi"/>
                <w:color w:val="000000"/>
              </w:rPr>
              <w:t>Approx. US$ 1million</w:t>
            </w:r>
          </w:p>
        </w:tc>
        <w:tc>
          <w:tcPr>
            <w:tcW w:w="1680" w:type="dxa"/>
          </w:tcPr>
          <w:p w14:paraId="25DC3242" w14:textId="77777777" w:rsidR="00EF3D4F" w:rsidRPr="00BF7A6C" w:rsidRDefault="00EF3D4F" w:rsidP="000472C5">
            <w:pPr>
              <w:widowControl w:val="0"/>
              <w:autoSpaceDE w:val="0"/>
              <w:autoSpaceDN w:val="0"/>
              <w:adjustRightInd w:val="0"/>
              <w:rPr>
                <w:rFonts w:eastAsia="Calibri" w:cstheme="minorHAnsi"/>
                <w:color w:val="000000"/>
              </w:rPr>
            </w:pPr>
          </w:p>
        </w:tc>
        <w:tc>
          <w:tcPr>
            <w:tcW w:w="1680" w:type="dxa"/>
          </w:tcPr>
          <w:p w14:paraId="2D6631A6" w14:textId="77777777" w:rsidR="00EF3D4F" w:rsidRPr="00BF7A6C" w:rsidRDefault="00EF3D4F" w:rsidP="000472C5">
            <w:pPr>
              <w:widowControl w:val="0"/>
              <w:autoSpaceDE w:val="0"/>
              <w:autoSpaceDN w:val="0"/>
              <w:adjustRightInd w:val="0"/>
              <w:rPr>
                <w:rFonts w:eastAsia="Calibri" w:cstheme="minorHAnsi"/>
                <w:color w:val="000000"/>
              </w:rPr>
            </w:pPr>
          </w:p>
        </w:tc>
      </w:tr>
      <w:tr w:rsidR="00EF3D4F" w:rsidRPr="00BF7A6C" w14:paraId="04EC898A" w14:textId="77777777" w:rsidTr="000472C5">
        <w:tc>
          <w:tcPr>
            <w:tcW w:w="2325" w:type="dxa"/>
            <w:vMerge/>
            <w:shd w:val="clear" w:color="auto" w:fill="DEEAF6" w:themeFill="accent5" w:themeFillTint="33"/>
          </w:tcPr>
          <w:p w14:paraId="78D7B2BA" w14:textId="395F211B" w:rsidR="00EF3D4F" w:rsidRPr="00BF7A6C" w:rsidRDefault="00EF3D4F" w:rsidP="00E6411A">
            <w:pPr>
              <w:widowControl w:val="0"/>
              <w:autoSpaceDE w:val="0"/>
              <w:autoSpaceDN w:val="0"/>
              <w:adjustRightInd w:val="0"/>
              <w:rPr>
                <w:rFonts w:eastAsia="Calibri" w:cstheme="minorHAnsi"/>
                <w:b/>
                <w:color w:val="000000"/>
              </w:rPr>
            </w:pPr>
          </w:p>
        </w:tc>
        <w:tc>
          <w:tcPr>
            <w:tcW w:w="2440" w:type="dxa"/>
          </w:tcPr>
          <w:p w14:paraId="1652D762" w14:textId="77777777" w:rsidR="00EF3D4F" w:rsidRPr="00BF7A6C" w:rsidRDefault="00EF3D4F" w:rsidP="00E6411A">
            <w:pPr>
              <w:widowControl w:val="0"/>
              <w:autoSpaceDE w:val="0"/>
              <w:autoSpaceDN w:val="0"/>
              <w:adjustRightInd w:val="0"/>
              <w:rPr>
                <w:rFonts w:cstheme="minorHAnsi"/>
                <w:color w:val="000000"/>
              </w:rPr>
            </w:pPr>
            <w:r w:rsidRPr="00BF7A6C">
              <w:rPr>
                <w:rFonts w:cstheme="minorHAnsi"/>
                <w:color w:val="000000"/>
              </w:rPr>
              <w:t xml:space="preserve">Through the Tajikistan Health and Nutrition Activity (THNA): </w:t>
            </w:r>
          </w:p>
          <w:p w14:paraId="05F075B2" w14:textId="264A71B6" w:rsidR="00EF3D4F" w:rsidRPr="00BF7A6C" w:rsidRDefault="00D95263" w:rsidP="00E6411A">
            <w:pPr>
              <w:widowControl w:val="0"/>
              <w:autoSpaceDE w:val="0"/>
              <w:autoSpaceDN w:val="0"/>
              <w:adjustRightInd w:val="0"/>
              <w:rPr>
                <w:rFonts w:eastAsia="Calibri" w:cstheme="minorHAnsi"/>
                <w:color w:val="000000"/>
              </w:rPr>
            </w:pPr>
            <w:r w:rsidRPr="00BF7A6C">
              <w:rPr>
                <w:rFonts w:cstheme="minorHAnsi"/>
                <w:color w:val="000000"/>
              </w:rPr>
              <w:t>11,000 WHO/MOHSPP communication materials on Covid-19 prevention; MOHSPP-approved information/training materials on Covid-19 for health workers</w:t>
            </w:r>
          </w:p>
        </w:tc>
        <w:tc>
          <w:tcPr>
            <w:tcW w:w="3635" w:type="dxa"/>
          </w:tcPr>
          <w:p w14:paraId="74DFE555" w14:textId="6B57FB6E" w:rsidR="00EF3D4F" w:rsidRPr="00BF7A6C" w:rsidRDefault="00D95263" w:rsidP="00E6411A">
            <w:pPr>
              <w:widowControl w:val="0"/>
              <w:autoSpaceDE w:val="0"/>
              <w:autoSpaceDN w:val="0"/>
              <w:adjustRightInd w:val="0"/>
              <w:rPr>
                <w:rFonts w:cstheme="minorHAnsi"/>
                <w:color w:val="333333"/>
                <w:spacing w:val="-3"/>
              </w:rPr>
            </w:pPr>
            <w:r w:rsidRPr="00BF7A6C">
              <w:rPr>
                <w:rFonts w:cstheme="minorHAnsi"/>
                <w:color w:val="000000"/>
              </w:rPr>
              <w:t>Support 1,700 community health volunteers in delivering behavior change communication information and materials in 491 communities and health facilities in south-western Khatlon region. On-line TOT for 24 clinical resource and training centers and 12 healthy lifestyle centers in south-western Khatlon on Covid-19</w:t>
            </w:r>
          </w:p>
        </w:tc>
        <w:tc>
          <w:tcPr>
            <w:tcW w:w="1680" w:type="dxa"/>
          </w:tcPr>
          <w:p w14:paraId="4C6DEC82" w14:textId="59DE245A" w:rsidR="00EF3D4F" w:rsidRPr="00BF7A6C" w:rsidRDefault="00EF3D4F" w:rsidP="00E6411A">
            <w:pPr>
              <w:widowControl w:val="0"/>
              <w:autoSpaceDE w:val="0"/>
              <w:autoSpaceDN w:val="0"/>
              <w:adjustRightInd w:val="0"/>
              <w:rPr>
                <w:rFonts w:eastAsia="Calibri" w:cstheme="minorHAnsi"/>
                <w:color w:val="000000"/>
              </w:rPr>
            </w:pPr>
            <w:r w:rsidRPr="00BF7A6C">
              <w:rPr>
                <w:rFonts w:cstheme="minorHAnsi"/>
                <w:color w:val="000000"/>
              </w:rPr>
              <w:t>$</w:t>
            </w:r>
            <w:r w:rsidR="00D95263" w:rsidRPr="00BF7A6C">
              <w:rPr>
                <w:rFonts w:cstheme="minorHAnsi"/>
                <w:color w:val="000000"/>
              </w:rPr>
              <w:t>1,500</w:t>
            </w:r>
          </w:p>
        </w:tc>
        <w:tc>
          <w:tcPr>
            <w:tcW w:w="1680" w:type="dxa"/>
          </w:tcPr>
          <w:p w14:paraId="3017102B" w14:textId="77777777" w:rsidR="00EF3D4F" w:rsidRPr="00BF7A6C" w:rsidRDefault="00EF3D4F" w:rsidP="00E6411A">
            <w:pPr>
              <w:widowControl w:val="0"/>
              <w:autoSpaceDE w:val="0"/>
              <w:autoSpaceDN w:val="0"/>
              <w:adjustRightInd w:val="0"/>
              <w:rPr>
                <w:rFonts w:eastAsia="Calibri" w:cstheme="minorHAnsi"/>
                <w:color w:val="000000"/>
              </w:rPr>
            </w:pPr>
          </w:p>
        </w:tc>
        <w:tc>
          <w:tcPr>
            <w:tcW w:w="1680" w:type="dxa"/>
          </w:tcPr>
          <w:p w14:paraId="7FD40C65" w14:textId="77777777" w:rsidR="00EF3D4F" w:rsidRPr="00BF7A6C" w:rsidRDefault="00EF3D4F" w:rsidP="00E6411A">
            <w:pPr>
              <w:widowControl w:val="0"/>
              <w:autoSpaceDE w:val="0"/>
              <w:autoSpaceDN w:val="0"/>
              <w:adjustRightInd w:val="0"/>
              <w:rPr>
                <w:rFonts w:eastAsia="Calibri" w:cstheme="minorHAnsi"/>
                <w:color w:val="000000"/>
              </w:rPr>
            </w:pPr>
          </w:p>
        </w:tc>
      </w:tr>
      <w:tr w:rsidR="002858FD" w:rsidRPr="00BF7A6C" w14:paraId="05D219D1" w14:textId="448B83D9" w:rsidTr="000472C5">
        <w:tc>
          <w:tcPr>
            <w:tcW w:w="2325" w:type="dxa"/>
            <w:vMerge w:val="restart"/>
            <w:shd w:val="clear" w:color="auto" w:fill="DEEAF6" w:themeFill="accent5" w:themeFillTint="33"/>
          </w:tcPr>
          <w:p w14:paraId="0985D47C" w14:textId="77777777" w:rsidR="002858FD" w:rsidRPr="00BF7A6C" w:rsidRDefault="002858FD" w:rsidP="00110E67">
            <w:pPr>
              <w:widowControl w:val="0"/>
              <w:autoSpaceDE w:val="0"/>
              <w:autoSpaceDN w:val="0"/>
              <w:adjustRightInd w:val="0"/>
              <w:rPr>
                <w:rFonts w:eastAsia="MS Mincho" w:cstheme="minorHAnsi"/>
                <w:color w:val="000000"/>
              </w:rPr>
            </w:pPr>
            <w:r w:rsidRPr="00BF7A6C">
              <w:rPr>
                <w:rFonts w:eastAsia="Calibri" w:cstheme="minorHAnsi"/>
                <w:b/>
                <w:color w:val="000000"/>
              </w:rPr>
              <w:t>World Health Organization</w:t>
            </w:r>
          </w:p>
        </w:tc>
        <w:tc>
          <w:tcPr>
            <w:tcW w:w="2440" w:type="dxa"/>
          </w:tcPr>
          <w:p w14:paraId="6E355E34" w14:textId="09C5344C" w:rsidR="002858FD" w:rsidRPr="00BF7A6C" w:rsidRDefault="002858FD" w:rsidP="00110E67">
            <w:pPr>
              <w:widowControl w:val="0"/>
              <w:autoSpaceDE w:val="0"/>
              <w:autoSpaceDN w:val="0"/>
              <w:adjustRightInd w:val="0"/>
              <w:rPr>
                <w:rFonts w:eastAsia="MS Mincho" w:cstheme="minorHAnsi"/>
                <w:color w:val="000000"/>
              </w:rPr>
            </w:pPr>
            <w:r w:rsidRPr="00BF7A6C">
              <w:rPr>
                <w:rFonts w:eastAsia="Calibri" w:cstheme="minorHAnsi"/>
                <w:color w:val="000000"/>
              </w:rPr>
              <w:t xml:space="preserve">Country level coordination </w:t>
            </w:r>
          </w:p>
        </w:tc>
        <w:tc>
          <w:tcPr>
            <w:tcW w:w="3635" w:type="dxa"/>
          </w:tcPr>
          <w:p w14:paraId="18684AA7"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International and country coordination and operational support, scaling up country readiness and response operations for COVID-19</w:t>
            </w:r>
          </w:p>
          <w:p w14:paraId="7404B877" w14:textId="77777777" w:rsidR="002858FD" w:rsidRPr="00BF7A6C" w:rsidRDefault="002858FD" w:rsidP="00110E67">
            <w:pPr>
              <w:widowControl w:val="0"/>
              <w:autoSpaceDE w:val="0"/>
              <w:autoSpaceDN w:val="0"/>
              <w:adjustRightInd w:val="0"/>
              <w:rPr>
                <w:rFonts w:eastAsia="Calibri" w:cstheme="minorHAnsi"/>
                <w:color w:val="000000"/>
              </w:rPr>
            </w:pPr>
          </w:p>
          <w:p w14:paraId="7425983A"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Workshop to develop COVID-19 country preparedness and response plan (completed)</w:t>
            </w:r>
          </w:p>
          <w:p w14:paraId="614DD198" w14:textId="77777777" w:rsidR="002858FD" w:rsidRPr="00BF7A6C" w:rsidRDefault="002858FD" w:rsidP="00110E67">
            <w:pPr>
              <w:widowControl w:val="0"/>
              <w:autoSpaceDE w:val="0"/>
              <w:autoSpaceDN w:val="0"/>
              <w:adjustRightInd w:val="0"/>
              <w:rPr>
                <w:rFonts w:eastAsia="Calibri" w:cstheme="minorHAnsi"/>
                <w:color w:val="000000"/>
              </w:rPr>
            </w:pPr>
          </w:p>
          <w:p w14:paraId="106BE3D5" w14:textId="016E9D0C" w:rsidR="002858FD" w:rsidRPr="00BF7A6C" w:rsidRDefault="002858FD" w:rsidP="00110E67">
            <w:pPr>
              <w:widowControl w:val="0"/>
              <w:autoSpaceDE w:val="0"/>
              <w:autoSpaceDN w:val="0"/>
              <w:adjustRightInd w:val="0"/>
              <w:rPr>
                <w:rFonts w:eastAsia="MS Mincho" w:cstheme="minorHAnsi"/>
                <w:color w:val="000000"/>
              </w:rPr>
            </w:pPr>
            <w:r w:rsidRPr="00BF7A6C">
              <w:rPr>
                <w:rFonts w:eastAsia="Calibri" w:cstheme="minorHAnsi"/>
                <w:color w:val="000000"/>
              </w:rPr>
              <w:t xml:space="preserve">Develop plans for essential service continuity and recovery operations      </w:t>
            </w:r>
          </w:p>
        </w:tc>
        <w:tc>
          <w:tcPr>
            <w:tcW w:w="1680" w:type="dxa"/>
          </w:tcPr>
          <w:p w14:paraId="03B6E3CA" w14:textId="77777777" w:rsidR="002858FD" w:rsidRPr="00BF7A6C" w:rsidRDefault="002858FD" w:rsidP="00110E67">
            <w:pPr>
              <w:widowControl w:val="0"/>
              <w:autoSpaceDE w:val="0"/>
              <w:autoSpaceDN w:val="0"/>
              <w:adjustRightInd w:val="0"/>
              <w:rPr>
                <w:rFonts w:eastAsia="Calibri" w:cstheme="minorHAnsi"/>
                <w:color w:val="000000"/>
              </w:rPr>
            </w:pPr>
          </w:p>
          <w:p w14:paraId="1A4D6DF3" w14:textId="77777777" w:rsidR="002858FD" w:rsidRPr="00BF7A6C" w:rsidRDefault="002858FD" w:rsidP="00110E67">
            <w:pPr>
              <w:widowControl w:val="0"/>
              <w:autoSpaceDE w:val="0"/>
              <w:autoSpaceDN w:val="0"/>
              <w:adjustRightInd w:val="0"/>
              <w:rPr>
                <w:rFonts w:eastAsia="Calibri" w:cstheme="minorHAnsi"/>
                <w:color w:val="000000"/>
              </w:rPr>
            </w:pPr>
          </w:p>
          <w:p w14:paraId="277FCFE5" w14:textId="77777777" w:rsidR="002858FD" w:rsidRPr="00BF7A6C" w:rsidRDefault="002858FD" w:rsidP="00110E67">
            <w:pPr>
              <w:widowControl w:val="0"/>
              <w:autoSpaceDE w:val="0"/>
              <w:autoSpaceDN w:val="0"/>
              <w:adjustRightInd w:val="0"/>
              <w:rPr>
                <w:rFonts w:eastAsia="Calibri" w:cstheme="minorHAnsi"/>
                <w:color w:val="000000"/>
              </w:rPr>
            </w:pPr>
          </w:p>
          <w:p w14:paraId="6D574065" w14:textId="77777777" w:rsidR="002858FD" w:rsidRPr="00BF7A6C" w:rsidRDefault="002858FD" w:rsidP="00110E67">
            <w:pPr>
              <w:widowControl w:val="0"/>
              <w:autoSpaceDE w:val="0"/>
              <w:autoSpaceDN w:val="0"/>
              <w:adjustRightInd w:val="0"/>
              <w:rPr>
                <w:rFonts w:eastAsia="Calibri" w:cstheme="minorHAnsi"/>
                <w:color w:val="000000"/>
              </w:rPr>
            </w:pPr>
          </w:p>
          <w:p w14:paraId="474E4DBA" w14:textId="77777777" w:rsidR="002858FD" w:rsidRPr="00BF7A6C" w:rsidRDefault="002858FD" w:rsidP="00110E67">
            <w:pPr>
              <w:widowControl w:val="0"/>
              <w:autoSpaceDE w:val="0"/>
              <w:autoSpaceDN w:val="0"/>
              <w:adjustRightInd w:val="0"/>
              <w:rPr>
                <w:rFonts w:eastAsia="Calibri" w:cstheme="minorHAnsi"/>
                <w:color w:val="000000"/>
              </w:rPr>
            </w:pPr>
          </w:p>
          <w:p w14:paraId="2208B183" w14:textId="77777777" w:rsidR="002858FD" w:rsidRPr="00BF7A6C" w:rsidRDefault="002858FD" w:rsidP="00110E67">
            <w:pPr>
              <w:widowControl w:val="0"/>
              <w:autoSpaceDE w:val="0"/>
              <w:autoSpaceDN w:val="0"/>
              <w:adjustRightInd w:val="0"/>
              <w:rPr>
                <w:rFonts w:eastAsia="Calibri" w:cstheme="minorHAnsi"/>
                <w:color w:val="000000"/>
              </w:rPr>
            </w:pPr>
          </w:p>
          <w:p w14:paraId="428EB95E"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$16,937.46</w:t>
            </w:r>
          </w:p>
          <w:p w14:paraId="786A2FA0" w14:textId="77777777" w:rsidR="002858FD" w:rsidRPr="00BF7A6C" w:rsidRDefault="002858FD" w:rsidP="00110E67">
            <w:pPr>
              <w:widowControl w:val="0"/>
              <w:autoSpaceDE w:val="0"/>
              <w:autoSpaceDN w:val="0"/>
              <w:adjustRightInd w:val="0"/>
              <w:rPr>
                <w:rFonts w:eastAsia="Calibri" w:cstheme="minorHAnsi"/>
                <w:color w:val="000000"/>
              </w:rPr>
            </w:pPr>
          </w:p>
          <w:p w14:paraId="1CB1FD38" w14:textId="77777777" w:rsidR="002858FD" w:rsidRPr="00BF7A6C" w:rsidRDefault="002858FD" w:rsidP="00110E67">
            <w:pPr>
              <w:widowControl w:val="0"/>
              <w:autoSpaceDE w:val="0"/>
              <w:autoSpaceDN w:val="0"/>
              <w:adjustRightInd w:val="0"/>
              <w:rPr>
                <w:rFonts w:eastAsia="Calibri" w:cstheme="minorHAnsi"/>
                <w:color w:val="000000"/>
              </w:rPr>
            </w:pPr>
          </w:p>
          <w:p w14:paraId="734C1CFD" w14:textId="77777777" w:rsidR="002858FD" w:rsidRPr="00BF7A6C" w:rsidRDefault="002858FD" w:rsidP="00110E67">
            <w:pPr>
              <w:widowControl w:val="0"/>
              <w:autoSpaceDE w:val="0"/>
              <w:autoSpaceDN w:val="0"/>
              <w:adjustRightInd w:val="0"/>
              <w:rPr>
                <w:rFonts w:eastAsia="Calibri" w:cstheme="minorHAnsi"/>
                <w:color w:val="000000"/>
              </w:rPr>
            </w:pPr>
          </w:p>
          <w:p w14:paraId="16102E6F" w14:textId="4A011956" w:rsidR="002858FD" w:rsidRPr="00BF7A6C" w:rsidRDefault="002858FD" w:rsidP="00110E67">
            <w:pPr>
              <w:widowControl w:val="0"/>
              <w:autoSpaceDE w:val="0"/>
              <w:autoSpaceDN w:val="0"/>
              <w:adjustRightInd w:val="0"/>
              <w:rPr>
                <w:rFonts w:eastAsia="MS Mincho" w:cstheme="minorHAnsi"/>
                <w:color w:val="000000"/>
              </w:rPr>
            </w:pPr>
            <w:r w:rsidRPr="00BF7A6C">
              <w:rPr>
                <w:rFonts w:eastAsia="Calibri" w:cstheme="minorHAnsi"/>
                <w:color w:val="000000"/>
              </w:rPr>
              <w:t xml:space="preserve">$18,000 </w:t>
            </w:r>
          </w:p>
        </w:tc>
        <w:tc>
          <w:tcPr>
            <w:tcW w:w="1680" w:type="dxa"/>
          </w:tcPr>
          <w:p w14:paraId="2735C2CC"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lastRenderedPageBreak/>
              <w:t>Constantly</w:t>
            </w:r>
          </w:p>
          <w:p w14:paraId="547EDBAF" w14:textId="77777777" w:rsidR="002858FD" w:rsidRPr="00BF7A6C" w:rsidRDefault="002858FD" w:rsidP="00110E67">
            <w:pPr>
              <w:widowControl w:val="0"/>
              <w:autoSpaceDE w:val="0"/>
              <w:autoSpaceDN w:val="0"/>
              <w:adjustRightInd w:val="0"/>
              <w:rPr>
                <w:rFonts w:eastAsia="Calibri" w:cstheme="minorHAnsi"/>
                <w:color w:val="000000"/>
              </w:rPr>
            </w:pPr>
          </w:p>
          <w:p w14:paraId="21BE9EAB" w14:textId="77777777" w:rsidR="002858FD" w:rsidRPr="00BF7A6C" w:rsidRDefault="002858FD" w:rsidP="00110E67">
            <w:pPr>
              <w:widowControl w:val="0"/>
              <w:autoSpaceDE w:val="0"/>
              <w:autoSpaceDN w:val="0"/>
              <w:adjustRightInd w:val="0"/>
              <w:rPr>
                <w:rFonts w:eastAsia="Calibri" w:cstheme="minorHAnsi"/>
                <w:color w:val="000000"/>
              </w:rPr>
            </w:pPr>
          </w:p>
          <w:p w14:paraId="28D9D4A6" w14:textId="77777777" w:rsidR="002858FD" w:rsidRPr="00BF7A6C" w:rsidRDefault="002858FD" w:rsidP="00110E67">
            <w:pPr>
              <w:widowControl w:val="0"/>
              <w:autoSpaceDE w:val="0"/>
              <w:autoSpaceDN w:val="0"/>
              <w:adjustRightInd w:val="0"/>
              <w:rPr>
                <w:rFonts w:eastAsia="Calibri" w:cstheme="minorHAnsi"/>
                <w:color w:val="000000"/>
              </w:rPr>
            </w:pPr>
          </w:p>
          <w:p w14:paraId="47BFA591" w14:textId="77777777" w:rsidR="002858FD" w:rsidRPr="00BF7A6C" w:rsidRDefault="002858FD" w:rsidP="00110E67">
            <w:pPr>
              <w:widowControl w:val="0"/>
              <w:autoSpaceDE w:val="0"/>
              <w:autoSpaceDN w:val="0"/>
              <w:adjustRightInd w:val="0"/>
              <w:rPr>
                <w:rFonts w:eastAsia="Calibri" w:cstheme="minorHAnsi"/>
                <w:color w:val="000000"/>
              </w:rPr>
            </w:pPr>
          </w:p>
          <w:p w14:paraId="1E3F8D89" w14:textId="77777777" w:rsidR="002858FD" w:rsidRPr="00BF7A6C" w:rsidRDefault="002858FD" w:rsidP="00110E67">
            <w:pPr>
              <w:widowControl w:val="0"/>
              <w:autoSpaceDE w:val="0"/>
              <w:autoSpaceDN w:val="0"/>
              <w:adjustRightInd w:val="0"/>
              <w:rPr>
                <w:rFonts w:eastAsia="Calibri" w:cstheme="minorHAnsi"/>
                <w:color w:val="000000"/>
              </w:rPr>
            </w:pPr>
          </w:p>
          <w:p w14:paraId="07257CCA"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10-12 March 2020</w:t>
            </w:r>
          </w:p>
          <w:p w14:paraId="443117D1" w14:textId="77777777" w:rsidR="002858FD" w:rsidRPr="00BF7A6C" w:rsidRDefault="002858FD" w:rsidP="00110E67">
            <w:pPr>
              <w:widowControl w:val="0"/>
              <w:autoSpaceDE w:val="0"/>
              <w:autoSpaceDN w:val="0"/>
              <w:adjustRightInd w:val="0"/>
              <w:rPr>
                <w:rFonts w:eastAsia="Calibri" w:cstheme="minorHAnsi"/>
                <w:color w:val="000000"/>
              </w:rPr>
            </w:pPr>
          </w:p>
          <w:p w14:paraId="2A6B7CE0" w14:textId="77777777" w:rsidR="002858FD" w:rsidRPr="00BF7A6C" w:rsidRDefault="002858FD" w:rsidP="00110E67">
            <w:pPr>
              <w:widowControl w:val="0"/>
              <w:autoSpaceDE w:val="0"/>
              <w:autoSpaceDN w:val="0"/>
              <w:adjustRightInd w:val="0"/>
              <w:rPr>
                <w:rFonts w:eastAsia="Calibri" w:cstheme="minorHAnsi"/>
                <w:color w:val="000000"/>
              </w:rPr>
            </w:pPr>
          </w:p>
          <w:p w14:paraId="69C3202F" w14:textId="78A26FF1"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April-June 2020</w:t>
            </w:r>
          </w:p>
        </w:tc>
        <w:tc>
          <w:tcPr>
            <w:tcW w:w="1680" w:type="dxa"/>
          </w:tcPr>
          <w:p w14:paraId="374DEDCE" w14:textId="77777777" w:rsidR="002858FD" w:rsidRPr="00BF7A6C" w:rsidRDefault="002858FD" w:rsidP="00110E67">
            <w:pPr>
              <w:widowControl w:val="0"/>
              <w:autoSpaceDE w:val="0"/>
              <w:autoSpaceDN w:val="0"/>
              <w:adjustRightInd w:val="0"/>
              <w:rPr>
                <w:rFonts w:eastAsia="Calibri" w:cstheme="minorHAnsi"/>
                <w:color w:val="000000"/>
              </w:rPr>
            </w:pPr>
          </w:p>
        </w:tc>
      </w:tr>
      <w:tr w:rsidR="002858FD" w:rsidRPr="00BF7A6C" w14:paraId="7D5F2090" w14:textId="77777777" w:rsidTr="000472C5">
        <w:tc>
          <w:tcPr>
            <w:tcW w:w="2325" w:type="dxa"/>
            <w:vMerge/>
            <w:shd w:val="clear" w:color="auto" w:fill="DEEAF6" w:themeFill="accent5" w:themeFillTint="33"/>
          </w:tcPr>
          <w:p w14:paraId="03549665" w14:textId="77777777" w:rsidR="002858FD" w:rsidRPr="00BF7A6C" w:rsidRDefault="002858FD" w:rsidP="00110E67">
            <w:pPr>
              <w:widowControl w:val="0"/>
              <w:autoSpaceDE w:val="0"/>
              <w:autoSpaceDN w:val="0"/>
              <w:adjustRightInd w:val="0"/>
              <w:rPr>
                <w:rFonts w:eastAsia="Calibri" w:cstheme="minorHAnsi"/>
                <w:b/>
                <w:color w:val="000000"/>
              </w:rPr>
            </w:pPr>
          </w:p>
        </w:tc>
        <w:tc>
          <w:tcPr>
            <w:tcW w:w="2440" w:type="dxa"/>
          </w:tcPr>
          <w:p w14:paraId="5F1A488D" w14:textId="1F43CC41"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Risk communication </w:t>
            </w:r>
          </w:p>
        </w:tc>
        <w:tc>
          <w:tcPr>
            <w:tcW w:w="3635" w:type="dxa"/>
          </w:tcPr>
          <w:p w14:paraId="0E5E3B58" w14:textId="06FF921D"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Printing risk communication materials related to COVID-19 (70 000 copies) in Tajik and Russian languages (completed) </w:t>
            </w:r>
          </w:p>
        </w:tc>
        <w:tc>
          <w:tcPr>
            <w:tcW w:w="1680" w:type="dxa"/>
          </w:tcPr>
          <w:p w14:paraId="50175B96" w14:textId="1595145E"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$9,223.00</w:t>
            </w:r>
          </w:p>
        </w:tc>
        <w:tc>
          <w:tcPr>
            <w:tcW w:w="1680" w:type="dxa"/>
          </w:tcPr>
          <w:p w14:paraId="2B21614F" w14:textId="133B059C"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February – March 2020</w:t>
            </w:r>
          </w:p>
        </w:tc>
        <w:tc>
          <w:tcPr>
            <w:tcW w:w="1680" w:type="dxa"/>
          </w:tcPr>
          <w:p w14:paraId="3A9EE90B" w14:textId="77777777" w:rsidR="002858FD" w:rsidRPr="00BF7A6C" w:rsidRDefault="002858FD" w:rsidP="00110E67">
            <w:pPr>
              <w:widowControl w:val="0"/>
              <w:autoSpaceDE w:val="0"/>
              <w:autoSpaceDN w:val="0"/>
              <w:adjustRightInd w:val="0"/>
              <w:rPr>
                <w:rFonts w:eastAsia="Calibri" w:cstheme="minorHAnsi"/>
                <w:color w:val="000000"/>
              </w:rPr>
            </w:pPr>
          </w:p>
        </w:tc>
      </w:tr>
      <w:tr w:rsidR="002858FD" w:rsidRPr="00BF7A6C" w14:paraId="133EAC5C" w14:textId="77777777" w:rsidTr="000472C5">
        <w:tc>
          <w:tcPr>
            <w:tcW w:w="2325" w:type="dxa"/>
            <w:vMerge/>
            <w:shd w:val="clear" w:color="auto" w:fill="DEEAF6" w:themeFill="accent5" w:themeFillTint="33"/>
          </w:tcPr>
          <w:p w14:paraId="316919C4" w14:textId="77777777" w:rsidR="002858FD" w:rsidRPr="00BF7A6C" w:rsidRDefault="002858FD" w:rsidP="00110E67">
            <w:pPr>
              <w:widowControl w:val="0"/>
              <w:autoSpaceDE w:val="0"/>
              <w:autoSpaceDN w:val="0"/>
              <w:adjustRightInd w:val="0"/>
              <w:rPr>
                <w:rFonts w:eastAsia="Calibri" w:cstheme="minorHAnsi"/>
                <w:b/>
                <w:color w:val="000000"/>
              </w:rPr>
            </w:pPr>
          </w:p>
        </w:tc>
        <w:tc>
          <w:tcPr>
            <w:tcW w:w="2440" w:type="dxa"/>
          </w:tcPr>
          <w:p w14:paraId="280E46B3" w14:textId="75E655CC"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Surveillance </w:t>
            </w:r>
          </w:p>
        </w:tc>
        <w:tc>
          <w:tcPr>
            <w:tcW w:w="3635" w:type="dxa"/>
          </w:tcPr>
          <w:p w14:paraId="46BB1A57" w14:textId="4942648A"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Undertake special studies on pneumonia seasonality trend to identify </w:t>
            </w:r>
            <w:r w:rsidR="001F3499" w:rsidRPr="00BF7A6C">
              <w:rPr>
                <w:rFonts w:eastAsia="Calibri" w:cstheme="minorHAnsi"/>
                <w:color w:val="000000"/>
              </w:rPr>
              <w:t>unexpected</w:t>
            </w:r>
            <w:r w:rsidRPr="00BF7A6C">
              <w:rPr>
                <w:rFonts w:eastAsia="Calibri" w:cstheme="minorHAnsi"/>
                <w:color w:val="000000"/>
              </w:rPr>
              <w:t xml:space="preserve"> clusters </w:t>
            </w:r>
          </w:p>
        </w:tc>
        <w:tc>
          <w:tcPr>
            <w:tcW w:w="1680" w:type="dxa"/>
          </w:tcPr>
          <w:p w14:paraId="12EE693B" w14:textId="7794FF73"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$12,000</w:t>
            </w:r>
          </w:p>
        </w:tc>
        <w:tc>
          <w:tcPr>
            <w:tcW w:w="1680" w:type="dxa"/>
          </w:tcPr>
          <w:p w14:paraId="5F47A5F1" w14:textId="2A18D5C4"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April-May 2020</w:t>
            </w:r>
          </w:p>
        </w:tc>
        <w:tc>
          <w:tcPr>
            <w:tcW w:w="1680" w:type="dxa"/>
          </w:tcPr>
          <w:p w14:paraId="5AB60084" w14:textId="77777777" w:rsidR="002858FD" w:rsidRPr="00BF7A6C" w:rsidRDefault="002858FD" w:rsidP="00110E67">
            <w:pPr>
              <w:widowControl w:val="0"/>
              <w:autoSpaceDE w:val="0"/>
              <w:autoSpaceDN w:val="0"/>
              <w:adjustRightInd w:val="0"/>
              <w:rPr>
                <w:rFonts w:eastAsia="Calibri" w:cstheme="minorHAnsi"/>
                <w:color w:val="000000"/>
              </w:rPr>
            </w:pPr>
          </w:p>
        </w:tc>
      </w:tr>
      <w:tr w:rsidR="002858FD" w:rsidRPr="00BF7A6C" w14:paraId="59F9A90A" w14:textId="77777777" w:rsidTr="000472C5">
        <w:tc>
          <w:tcPr>
            <w:tcW w:w="2325" w:type="dxa"/>
            <w:vMerge/>
            <w:shd w:val="clear" w:color="auto" w:fill="DEEAF6" w:themeFill="accent5" w:themeFillTint="33"/>
          </w:tcPr>
          <w:p w14:paraId="4EBCF319" w14:textId="77777777" w:rsidR="002858FD" w:rsidRPr="00BF7A6C" w:rsidRDefault="002858FD" w:rsidP="00110E67">
            <w:pPr>
              <w:widowControl w:val="0"/>
              <w:autoSpaceDE w:val="0"/>
              <w:autoSpaceDN w:val="0"/>
              <w:adjustRightInd w:val="0"/>
              <w:rPr>
                <w:rFonts w:eastAsia="Calibri" w:cstheme="minorHAnsi"/>
                <w:b/>
                <w:color w:val="000000"/>
              </w:rPr>
            </w:pPr>
          </w:p>
        </w:tc>
        <w:tc>
          <w:tcPr>
            <w:tcW w:w="2440" w:type="dxa"/>
          </w:tcPr>
          <w:p w14:paraId="41C6F44D" w14:textId="602BD88B"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National laboratory system </w:t>
            </w:r>
          </w:p>
        </w:tc>
        <w:tc>
          <w:tcPr>
            <w:tcW w:w="3635" w:type="dxa"/>
          </w:tcPr>
          <w:p w14:paraId="0D1F3686"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Assessment of the designate National Reference Laboratory for COVID-19 (completed);</w:t>
            </w:r>
          </w:p>
          <w:p w14:paraId="017B66FC" w14:textId="77777777" w:rsidR="002858FD" w:rsidRPr="00BF7A6C" w:rsidRDefault="002858FD" w:rsidP="00110E67">
            <w:pPr>
              <w:widowControl w:val="0"/>
              <w:autoSpaceDE w:val="0"/>
              <w:autoSpaceDN w:val="0"/>
              <w:adjustRightInd w:val="0"/>
              <w:rPr>
                <w:rFonts w:eastAsia="Calibri" w:cstheme="minorHAnsi"/>
                <w:color w:val="000000"/>
              </w:rPr>
            </w:pPr>
          </w:p>
          <w:p w14:paraId="762A7CC7"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Provision COVID-19 test kits (20) and control test for quality assurance (2), transport medium, swabs for collection specimens and extraction (completed); </w:t>
            </w:r>
          </w:p>
          <w:p w14:paraId="5701D714" w14:textId="77777777" w:rsidR="002858FD" w:rsidRPr="00BF7A6C" w:rsidRDefault="002858FD" w:rsidP="00110E67">
            <w:pPr>
              <w:widowControl w:val="0"/>
              <w:autoSpaceDE w:val="0"/>
              <w:autoSpaceDN w:val="0"/>
              <w:adjustRightInd w:val="0"/>
              <w:rPr>
                <w:rFonts w:eastAsia="Calibri" w:cstheme="minorHAnsi"/>
                <w:color w:val="000000"/>
              </w:rPr>
            </w:pPr>
          </w:p>
          <w:p w14:paraId="7CA4F826"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Provision COVID-19 test kits (20) and control test for quality assurance (2)</w:t>
            </w:r>
          </w:p>
          <w:p w14:paraId="5FD0BA7F" w14:textId="77777777" w:rsidR="002858FD" w:rsidRPr="00BF7A6C" w:rsidRDefault="002858FD" w:rsidP="00110E67">
            <w:pPr>
              <w:widowControl w:val="0"/>
              <w:autoSpaceDE w:val="0"/>
              <w:autoSpaceDN w:val="0"/>
              <w:adjustRightInd w:val="0"/>
              <w:rPr>
                <w:rFonts w:eastAsia="Calibri" w:cstheme="minorHAnsi"/>
                <w:color w:val="000000"/>
              </w:rPr>
            </w:pPr>
          </w:p>
          <w:p w14:paraId="658F7B2B"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Shipment of 31 negative specimens to the WHO COVID-19 Reference Laboratories (Russia and UK) (completed);</w:t>
            </w:r>
          </w:p>
          <w:p w14:paraId="4C750314" w14:textId="77777777" w:rsidR="002858FD" w:rsidRPr="00BF7A6C" w:rsidRDefault="002858FD" w:rsidP="00110E67">
            <w:pPr>
              <w:widowControl w:val="0"/>
              <w:autoSpaceDE w:val="0"/>
              <w:autoSpaceDN w:val="0"/>
              <w:adjustRightInd w:val="0"/>
              <w:rPr>
                <w:rFonts w:eastAsia="Calibri" w:cstheme="minorHAnsi"/>
                <w:color w:val="000000"/>
              </w:rPr>
            </w:pPr>
          </w:p>
          <w:p w14:paraId="4003E3AB"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Provision PPEs for 1 month needs, joint WHO/USAID contribution (completed);</w:t>
            </w:r>
          </w:p>
          <w:p w14:paraId="7041E2F2" w14:textId="77777777" w:rsidR="002858FD" w:rsidRPr="00BF7A6C" w:rsidRDefault="002858FD" w:rsidP="00110E67">
            <w:pPr>
              <w:widowControl w:val="0"/>
              <w:autoSpaceDE w:val="0"/>
              <w:autoSpaceDN w:val="0"/>
              <w:adjustRightInd w:val="0"/>
              <w:rPr>
                <w:rFonts w:eastAsia="Calibri" w:cstheme="minorHAnsi"/>
                <w:color w:val="000000"/>
              </w:rPr>
            </w:pPr>
          </w:p>
          <w:p w14:paraId="2AAC5739" w14:textId="77777777" w:rsidR="002858FD" w:rsidRPr="00BF7A6C" w:rsidRDefault="002858FD" w:rsidP="00110E67">
            <w:pPr>
              <w:widowControl w:val="0"/>
              <w:autoSpaceDE w:val="0"/>
              <w:autoSpaceDN w:val="0"/>
              <w:adjustRightInd w:val="0"/>
              <w:rPr>
                <w:rFonts w:eastAsia="Calibri" w:cstheme="minorHAnsi"/>
                <w:color w:val="000000"/>
              </w:rPr>
            </w:pPr>
          </w:p>
          <w:p w14:paraId="08970F3C" w14:textId="309B028B"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Procurement of COVID-19 test kits, </w:t>
            </w:r>
            <w:r w:rsidRPr="00BF7A6C">
              <w:rPr>
                <w:rFonts w:eastAsia="Calibri" w:cstheme="minorHAnsi"/>
                <w:color w:val="000000"/>
              </w:rPr>
              <w:lastRenderedPageBreak/>
              <w:t xml:space="preserve">transport medium, extraction, laboratory reagents and supplies; Conduction trainings on sample collection, storage and transportation, and PCR-RT testing at the national and regional level. </w:t>
            </w:r>
          </w:p>
        </w:tc>
        <w:tc>
          <w:tcPr>
            <w:tcW w:w="1680" w:type="dxa"/>
          </w:tcPr>
          <w:p w14:paraId="45BD6A5C"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lastRenderedPageBreak/>
              <w:t>$2,344</w:t>
            </w:r>
          </w:p>
          <w:p w14:paraId="0EA6196D" w14:textId="77777777" w:rsidR="002858FD" w:rsidRPr="00BF7A6C" w:rsidRDefault="002858FD" w:rsidP="00110E67">
            <w:pPr>
              <w:widowControl w:val="0"/>
              <w:autoSpaceDE w:val="0"/>
              <w:autoSpaceDN w:val="0"/>
              <w:adjustRightInd w:val="0"/>
              <w:rPr>
                <w:rFonts w:eastAsia="Calibri" w:cstheme="minorHAnsi"/>
                <w:color w:val="000000"/>
              </w:rPr>
            </w:pPr>
          </w:p>
          <w:p w14:paraId="152A2173" w14:textId="77777777" w:rsidR="002858FD" w:rsidRPr="00BF7A6C" w:rsidRDefault="002858FD" w:rsidP="00110E67">
            <w:pPr>
              <w:widowControl w:val="0"/>
              <w:autoSpaceDE w:val="0"/>
              <w:autoSpaceDN w:val="0"/>
              <w:adjustRightInd w:val="0"/>
              <w:rPr>
                <w:rFonts w:eastAsia="Calibri" w:cstheme="minorHAnsi"/>
                <w:color w:val="000000"/>
              </w:rPr>
            </w:pPr>
          </w:p>
          <w:p w14:paraId="0C51EAC2" w14:textId="77777777" w:rsidR="002858FD" w:rsidRPr="00BF7A6C" w:rsidRDefault="002858FD" w:rsidP="00110E67">
            <w:pPr>
              <w:widowControl w:val="0"/>
              <w:autoSpaceDE w:val="0"/>
              <w:autoSpaceDN w:val="0"/>
              <w:adjustRightInd w:val="0"/>
              <w:rPr>
                <w:rFonts w:eastAsia="Calibri" w:cstheme="minorHAnsi"/>
                <w:color w:val="000000"/>
              </w:rPr>
            </w:pPr>
          </w:p>
          <w:p w14:paraId="3DA7CDDF"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$2,960</w:t>
            </w:r>
          </w:p>
          <w:p w14:paraId="6991C318" w14:textId="77777777" w:rsidR="002858FD" w:rsidRPr="00BF7A6C" w:rsidRDefault="002858FD" w:rsidP="00110E67">
            <w:pPr>
              <w:widowControl w:val="0"/>
              <w:autoSpaceDE w:val="0"/>
              <w:autoSpaceDN w:val="0"/>
              <w:adjustRightInd w:val="0"/>
              <w:rPr>
                <w:rFonts w:eastAsia="Calibri" w:cstheme="minorHAnsi"/>
                <w:color w:val="000000"/>
              </w:rPr>
            </w:pPr>
          </w:p>
          <w:p w14:paraId="17F65CD1" w14:textId="77777777" w:rsidR="002858FD" w:rsidRPr="00BF7A6C" w:rsidRDefault="002858FD" w:rsidP="00110E67">
            <w:pPr>
              <w:widowControl w:val="0"/>
              <w:autoSpaceDE w:val="0"/>
              <w:autoSpaceDN w:val="0"/>
              <w:adjustRightInd w:val="0"/>
              <w:rPr>
                <w:rFonts w:eastAsia="Calibri" w:cstheme="minorHAnsi"/>
                <w:color w:val="000000"/>
              </w:rPr>
            </w:pPr>
          </w:p>
          <w:p w14:paraId="61538362" w14:textId="77777777" w:rsidR="002858FD" w:rsidRPr="00BF7A6C" w:rsidRDefault="002858FD" w:rsidP="00110E67">
            <w:pPr>
              <w:widowControl w:val="0"/>
              <w:autoSpaceDE w:val="0"/>
              <w:autoSpaceDN w:val="0"/>
              <w:adjustRightInd w:val="0"/>
              <w:rPr>
                <w:rFonts w:eastAsia="Calibri" w:cstheme="minorHAnsi"/>
                <w:color w:val="000000"/>
              </w:rPr>
            </w:pPr>
          </w:p>
          <w:p w14:paraId="5BE42F0D" w14:textId="77777777" w:rsidR="002858FD" w:rsidRPr="00BF7A6C" w:rsidRDefault="002858FD" w:rsidP="00110E67">
            <w:pPr>
              <w:widowControl w:val="0"/>
              <w:autoSpaceDE w:val="0"/>
              <w:autoSpaceDN w:val="0"/>
              <w:adjustRightInd w:val="0"/>
              <w:rPr>
                <w:rFonts w:eastAsia="Calibri" w:cstheme="minorHAnsi"/>
                <w:color w:val="000000"/>
              </w:rPr>
            </w:pPr>
          </w:p>
          <w:p w14:paraId="5BEDE781" w14:textId="77777777" w:rsidR="002858FD" w:rsidRPr="00BF7A6C" w:rsidRDefault="002858FD" w:rsidP="00110E67">
            <w:pPr>
              <w:widowControl w:val="0"/>
              <w:autoSpaceDE w:val="0"/>
              <w:autoSpaceDN w:val="0"/>
              <w:adjustRightInd w:val="0"/>
              <w:rPr>
                <w:rFonts w:eastAsia="Calibri" w:cstheme="minorHAnsi"/>
                <w:color w:val="000000"/>
              </w:rPr>
            </w:pPr>
          </w:p>
          <w:p w14:paraId="50D71B46" w14:textId="77777777" w:rsidR="002858FD" w:rsidRPr="00BF7A6C" w:rsidRDefault="002858FD" w:rsidP="00110E67">
            <w:pPr>
              <w:widowControl w:val="0"/>
              <w:autoSpaceDE w:val="0"/>
              <w:autoSpaceDN w:val="0"/>
              <w:adjustRightInd w:val="0"/>
              <w:rPr>
                <w:rFonts w:eastAsia="Calibri" w:cstheme="minorHAnsi"/>
                <w:color w:val="000000"/>
              </w:rPr>
            </w:pPr>
          </w:p>
          <w:p w14:paraId="673E3D58" w14:textId="77777777" w:rsidR="002858FD" w:rsidRPr="00BF7A6C" w:rsidRDefault="002858FD" w:rsidP="00110E67">
            <w:pPr>
              <w:widowControl w:val="0"/>
              <w:autoSpaceDE w:val="0"/>
              <w:autoSpaceDN w:val="0"/>
              <w:adjustRightInd w:val="0"/>
              <w:rPr>
                <w:rFonts w:eastAsia="Calibri" w:cstheme="minorHAnsi"/>
                <w:color w:val="000000"/>
              </w:rPr>
            </w:pPr>
          </w:p>
          <w:p w14:paraId="59C44EE8" w14:textId="77777777" w:rsidR="002858FD" w:rsidRPr="00BF7A6C" w:rsidRDefault="002858FD" w:rsidP="00110E67">
            <w:pPr>
              <w:widowControl w:val="0"/>
              <w:autoSpaceDE w:val="0"/>
              <w:autoSpaceDN w:val="0"/>
              <w:adjustRightInd w:val="0"/>
              <w:rPr>
                <w:rFonts w:eastAsia="Calibri" w:cstheme="minorHAnsi"/>
                <w:color w:val="000000"/>
              </w:rPr>
            </w:pPr>
          </w:p>
          <w:p w14:paraId="5B13F05F" w14:textId="77777777" w:rsidR="002858FD" w:rsidRPr="00BF7A6C" w:rsidRDefault="002858FD" w:rsidP="00110E67">
            <w:pPr>
              <w:widowControl w:val="0"/>
              <w:autoSpaceDE w:val="0"/>
              <w:autoSpaceDN w:val="0"/>
              <w:adjustRightInd w:val="0"/>
              <w:rPr>
                <w:rFonts w:eastAsia="Calibri" w:cstheme="minorHAnsi"/>
                <w:color w:val="000000"/>
              </w:rPr>
            </w:pPr>
          </w:p>
          <w:p w14:paraId="26F96167"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$0</w:t>
            </w:r>
          </w:p>
          <w:p w14:paraId="481A6DAE" w14:textId="77777777" w:rsidR="002858FD" w:rsidRPr="00BF7A6C" w:rsidRDefault="002858FD" w:rsidP="00110E67">
            <w:pPr>
              <w:widowControl w:val="0"/>
              <w:autoSpaceDE w:val="0"/>
              <w:autoSpaceDN w:val="0"/>
              <w:adjustRightInd w:val="0"/>
              <w:rPr>
                <w:rFonts w:eastAsia="Calibri" w:cstheme="minorHAnsi"/>
                <w:color w:val="000000"/>
              </w:rPr>
            </w:pPr>
          </w:p>
          <w:p w14:paraId="38EE8E11" w14:textId="77777777" w:rsidR="002858FD" w:rsidRPr="00BF7A6C" w:rsidRDefault="002858FD" w:rsidP="00110E67">
            <w:pPr>
              <w:widowControl w:val="0"/>
              <w:autoSpaceDE w:val="0"/>
              <w:autoSpaceDN w:val="0"/>
              <w:adjustRightInd w:val="0"/>
              <w:rPr>
                <w:rFonts w:eastAsia="Calibri" w:cstheme="minorHAnsi"/>
                <w:color w:val="000000"/>
              </w:rPr>
            </w:pPr>
          </w:p>
          <w:p w14:paraId="32CD048F" w14:textId="77777777" w:rsidR="002858FD" w:rsidRPr="00BF7A6C" w:rsidRDefault="002858FD" w:rsidP="00110E67">
            <w:pPr>
              <w:widowControl w:val="0"/>
              <w:autoSpaceDE w:val="0"/>
              <w:autoSpaceDN w:val="0"/>
              <w:adjustRightInd w:val="0"/>
              <w:rPr>
                <w:rFonts w:eastAsia="Calibri" w:cstheme="minorHAnsi"/>
                <w:color w:val="000000"/>
              </w:rPr>
            </w:pPr>
          </w:p>
          <w:p w14:paraId="7E34A861" w14:textId="77777777" w:rsidR="002858FD" w:rsidRPr="00BF7A6C" w:rsidRDefault="002858FD" w:rsidP="00110E67">
            <w:pPr>
              <w:widowControl w:val="0"/>
              <w:autoSpaceDE w:val="0"/>
              <w:autoSpaceDN w:val="0"/>
              <w:adjustRightInd w:val="0"/>
              <w:rPr>
                <w:rFonts w:eastAsia="Calibri" w:cstheme="minorHAnsi"/>
                <w:color w:val="000000"/>
              </w:rPr>
            </w:pPr>
          </w:p>
          <w:p w14:paraId="452C878D"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$2,662.54</w:t>
            </w:r>
          </w:p>
          <w:p w14:paraId="5858FEDE" w14:textId="77777777" w:rsidR="002858FD" w:rsidRPr="00BF7A6C" w:rsidRDefault="002858FD" w:rsidP="00110E67">
            <w:pPr>
              <w:widowControl w:val="0"/>
              <w:autoSpaceDE w:val="0"/>
              <w:autoSpaceDN w:val="0"/>
              <w:adjustRightInd w:val="0"/>
              <w:rPr>
                <w:rFonts w:eastAsia="Calibri" w:cstheme="minorHAnsi"/>
                <w:color w:val="000000"/>
              </w:rPr>
            </w:pPr>
          </w:p>
          <w:p w14:paraId="693671E6" w14:textId="77777777" w:rsidR="002858FD" w:rsidRPr="00BF7A6C" w:rsidRDefault="002858FD" w:rsidP="00110E67">
            <w:pPr>
              <w:widowControl w:val="0"/>
              <w:autoSpaceDE w:val="0"/>
              <w:autoSpaceDN w:val="0"/>
              <w:adjustRightInd w:val="0"/>
              <w:rPr>
                <w:rFonts w:eastAsia="Calibri" w:cstheme="minorHAnsi"/>
                <w:color w:val="000000"/>
              </w:rPr>
            </w:pPr>
          </w:p>
          <w:p w14:paraId="68BC69EE" w14:textId="77777777" w:rsidR="002858FD" w:rsidRPr="00BF7A6C" w:rsidRDefault="002858FD" w:rsidP="00110E67">
            <w:pPr>
              <w:widowControl w:val="0"/>
              <w:autoSpaceDE w:val="0"/>
              <w:autoSpaceDN w:val="0"/>
              <w:adjustRightInd w:val="0"/>
              <w:rPr>
                <w:rFonts w:eastAsia="Calibri" w:cstheme="minorHAnsi"/>
                <w:color w:val="000000"/>
              </w:rPr>
            </w:pPr>
          </w:p>
          <w:p w14:paraId="1F38C673" w14:textId="77777777" w:rsidR="002858FD" w:rsidRPr="00BF7A6C" w:rsidRDefault="002858FD" w:rsidP="00110E67">
            <w:pPr>
              <w:widowControl w:val="0"/>
              <w:autoSpaceDE w:val="0"/>
              <w:autoSpaceDN w:val="0"/>
              <w:adjustRightInd w:val="0"/>
              <w:rPr>
                <w:rFonts w:eastAsia="Calibri" w:cstheme="minorHAnsi"/>
                <w:color w:val="000000"/>
              </w:rPr>
            </w:pPr>
          </w:p>
          <w:p w14:paraId="6021EE56"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lastRenderedPageBreak/>
              <w:t>$40,000</w:t>
            </w:r>
          </w:p>
          <w:p w14:paraId="10C13ACD" w14:textId="77777777" w:rsidR="002858FD" w:rsidRPr="00BF7A6C" w:rsidRDefault="002858FD" w:rsidP="00110E67">
            <w:pPr>
              <w:widowControl w:val="0"/>
              <w:autoSpaceDE w:val="0"/>
              <w:autoSpaceDN w:val="0"/>
              <w:adjustRightInd w:val="0"/>
              <w:rPr>
                <w:rFonts w:eastAsia="Calibri" w:cstheme="minorHAnsi"/>
                <w:color w:val="000000"/>
              </w:rPr>
            </w:pPr>
          </w:p>
          <w:p w14:paraId="26301B6F" w14:textId="77777777" w:rsidR="002858FD" w:rsidRPr="00BF7A6C" w:rsidRDefault="002858FD" w:rsidP="00110E67">
            <w:pPr>
              <w:widowControl w:val="0"/>
              <w:autoSpaceDE w:val="0"/>
              <w:autoSpaceDN w:val="0"/>
              <w:adjustRightInd w:val="0"/>
              <w:rPr>
                <w:rFonts w:eastAsia="Calibri" w:cstheme="minorHAnsi"/>
                <w:color w:val="000000"/>
              </w:rPr>
            </w:pPr>
          </w:p>
        </w:tc>
        <w:tc>
          <w:tcPr>
            <w:tcW w:w="1680" w:type="dxa"/>
          </w:tcPr>
          <w:p w14:paraId="5FF990FB"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lastRenderedPageBreak/>
              <w:t>3-6 March 2020</w:t>
            </w:r>
          </w:p>
          <w:p w14:paraId="043BC41B" w14:textId="77777777" w:rsidR="002858FD" w:rsidRPr="00BF7A6C" w:rsidRDefault="002858FD" w:rsidP="00110E67">
            <w:pPr>
              <w:widowControl w:val="0"/>
              <w:autoSpaceDE w:val="0"/>
              <w:autoSpaceDN w:val="0"/>
              <w:adjustRightInd w:val="0"/>
              <w:rPr>
                <w:rFonts w:eastAsia="Calibri" w:cstheme="minorHAnsi"/>
                <w:color w:val="000000"/>
              </w:rPr>
            </w:pPr>
          </w:p>
          <w:p w14:paraId="03DEE7E6" w14:textId="77777777" w:rsidR="002858FD" w:rsidRPr="00BF7A6C" w:rsidRDefault="002858FD" w:rsidP="00110E67">
            <w:pPr>
              <w:widowControl w:val="0"/>
              <w:autoSpaceDE w:val="0"/>
              <w:autoSpaceDN w:val="0"/>
              <w:adjustRightInd w:val="0"/>
              <w:rPr>
                <w:rFonts w:eastAsia="Calibri" w:cstheme="minorHAnsi"/>
                <w:color w:val="000000"/>
              </w:rPr>
            </w:pPr>
          </w:p>
          <w:p w14:paraId="19731CDA"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27 March 2020</w:t>
            </w:r>
          </w:p>
          <w:p w14:paraId="702696CF" w14:textId="77777777" w:rsidR="002858FD" w:rsidRPr="00BF7A6C" w:rsidRDefault="002858FD" w:rsidP="00110E67">
            <w:pPr>
              <w:widowControl w:val="0"/>
              <w:autoSpaceDE w:val="0"/>
              <w:autoSpaceDN w:val="0"/>
              <w:adjustRightInd w:val="0"/>
              <w:rPr>
                <w:rFonts w:eastAsia="Calibri" w:cstheme="minorHAnsi"/>
                <w:color w:val="000000"/>
              </w:rPr>
            </w:pPr>
          </w:p>
          <w:p w14:paraId="13746535" w14:textId="77777777" w:rsidR="002858FD" w:rsidRPr="00BF7A6C" w:rsidRDefault="002858FD" w:rsidP="00110E67">
            <w:pPr>
              <w:widowControl w:val="0"/>
              <w:autoSpaceDE w:val="0"/>
              <w:autoSpaceDN w:val="0"/>
              <w:adjustRightInd w:val="0"/>
              <w:rPr>
                <w:rFonts w:eastAsia="Calibri" w:cstheme="minorHAnsi"/>
                <w:color w:val="000000"/>
              </w:rPr>
            </w:pPr>
          </w:p>
          <w:p w14:paraId="735B6C35" w14:textId="77777777" w:rsidR="002858FD" w:rsidRPr="00BF7A6C" w:rsidRDefault="002858FD" w:rsidP="00110E67">
            <w:pPr>
              <w:widowControl w:val="0"/>
              <w:autoSpaceDE w:val="0"/>
              <w:autoSpaceDN w:val="0"/>
              <w:adjustRightInd w:val="0"/>
              <w:rPr>
                <w:rFonts w:eastAsia="Calibri" w:cstheme="minorHAnsi"/>
                <w:color w:val="000000"/>
              </w:rPr>
            </w:pPr>
          </w:p>
          <w:p w14:paraId="155311D0" w14:textId="77777777" w:rsidR="002858FD" w:rsidRPr="00BF7A6C" w:rsidRDefault="002858FD" w:rsidP="00110E67">
            <w:pPr>
              <w:widowControl w:val="0"/>
              <w:autoSpaceDE w:val="0"/>
              <w:autoSpaceDN w:val="0"/>
              <w:adjustRightInd w:val="0"/>
              <w:rPr>
                <w:rFonts w:eastAsia="Calibri" w:cstheme="minorHAnsi"/>
                <w:color w:val="000000"/>
              </w:rPr>
            </w:pPr>
          </w:p>
          <w:p w14:paraId="2EDF030C" w14:textId="77777777" w:rsidR="002858FD" w:rsidRPr="00BF7A6C" w:rsidRDefault="002858FD" w:rsidP="00110E67">
            <w:pPr>
              <w:widowControl w:val="0"/>
              <w:autoSpaceDE w:val="0"/>
              <w:autoSpaceDN w:val="0"/>
              <w:adjustRightInd w:val="0"/>
              <w:rPr>
                <w:rFonts w:eastAsia="Calibri" w:cstheme="minorHAnsi"/>
                <w:color w:val="000000"/>
              </w:rPr>
            </w:pPr>
          </w:p>
          <w:p w14:paraId="3C84BCD3"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In process</w:t>
            </w:r>
          </w:p>
          <w:p w14:paraId="4B4CBFD8" w14:textId="77777777" w:rsidR="002858FD" w:rsidRPr="00BF7A6C" w:rsidRDefault="002858FD" w:rsidP="00110E67">
            <w:pPr>
              <w:widowControl w:val="0"/>
              <w:autoSpaceDE w:val="0"/>
              <w:autoSpaceDN w:val="0"/>
              <w:adjustRightInd w:val="0"/>
              <w:rPr>
                <w:rFonts w:eastAsia="Calibri" w:cstheme="minorHAnsi"/>
                <w:color w:val="000000"/>
              </w:rPr>
            </w:pPr>
          </w:p>
          <w:p w14:paraId="5A68AF76" w14:textId="77777777" w:rsidR="002858FD" w:rsidRPr="00BF7A6C" w:rsidRDefault="002858FD" w:rsidP="00110E67">
            <w:pPr>
              <w:widowControl w:val="0"/>
              <w:autoSpaceDE w:val="0"/>
              <w:autoSpaceDN w:val="0"/>
              <w:adjustRightInd w:val="0"/>
              <w:rPr>
                <w:rFonts w:eastAsia="Calibri" w:cstheme="minorHAnsi"/>
                <w:color w:val="000000"/>
              </w:rPr>
            </w:pPr>
          </w:p>
          <w:p w14:paraId="7D203494" w14:textId="77777777" w:rsidR="002858FD" w:rsidRPr="00BF7A6C" w:rsidRDefault="002858FD" w:rsidP="00110E67">
            <w:pPr>
              <w:widowControl w:val="0"/>
              <w:autoSpaceDE w:val="0"/>
              <w:autoSpaceDN w:val="0"/>
              <w:adjustRightInd w:val="0"/>
              <w:rPr>
                <w:rFonts w:eastAsia="Calibri" w:cstheme="minorHAnsi"/>
                <w:color w:val="000000"/>
              </w:rPr>
            </w:pPr>
          </w:p>
          <w:p w14:paraId="578E157D"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February 2020 and constantly</w:t>
            </w:r>
          </w:p>
          <w:p w14:paraId="00DB42D7" w14:textId="77777777" w:rsidR="002858FD" w:rsidRPr="00BF7A6C" w:rsidRDefault="002858FD" w:rsidP="00110E67">
            <w:pPr>
              <w:widowControl w:val="0"/>
              <w:autoSpaceDE w:val="0"/>
              <w:autoSpaceDN w:val="0"/>
              <w:adjustRightInd w:val="0"/>
              <w:rPr>
                <w:rFonts w:eastAsia="Calibri" w:cstheme="minorHAnsi"/>
                <w:color w:val="000000"/>
              </w:rPr>
            </w:pPr>
          </w:p>
          <w:p w14:paraId="769FF131" w14:textId="77777777" w:rsidR="002858FD" w:rsidRPr="00BF7A6C" w:rsidRDefault="002858FD" w:rsidP="00110E67">
            <w:pPr>
              <w:widowControl w:val="0"/>
              <w:autoSpaceDE w:val="0"/>
              <w:autoSpaceDN w:val="0"/>
              <w:adjustRightInd w:val="0"/>
              <w:rPr>
                <w:rFonts w:eastAsia="Calibri" w:cstheme="minorHAnsi"/>
                <w:color w:val="000000"/>
              </w:rPr>
            </w:pPr>
          </w:p>
          <w:p w14:paraId="70F4E2C1" w14:textId="77777777" w:rsidR="002858FD" w:rsidRPr="00BF7A6C" w:rsidRDefault="002858FD" w:rsidP="00110E67">
            <w:pPr>
              <w:widowControl w:val="0"/>
              <w:autoSpaceDE w:val="0"/>
              <w:autoSpaceDN w:val="0"/>
              <w:adjustRightInd w:val="0"/>
              <w:rPr>
                <w:rFonts w:eastAsia="Calibri" w:cstheme="minorHAnsi"/>
                <w:color w:val="000000"/>
              </w:rPr>
            </w:pPr>
          </w:p>
          <w:p w14:paraId="7DABF886"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12 March 2020</w:t>
            </w:r>
          </w:p>
          <w:p w14:paraId="496A3AF8" w14:textId="77777777" w:rsidR="002858FD" w:rsidRPr="00BF7A6C" w:rsidRDefault="002858FD" w:rsidP="00110E67">
            <w:pPr>
              <w:widowControl w:val="0"/>
              <w:autoSpaceDE w:val="0"/>
              <w:autoSpaceDN w:val="0"/>
              <w:adjustRightInd w:val="0"/>
              <w:rPr>
                <w:rFonts w:eastAsia="Calibri" w:cstheme="minorHAnsi"/>
                <w:color w:val="000000"/>
              </w:rPr>
            </w:pPr>
          </w:p>
          <w:p w14:paraId="0B65138A" w14:textId="77777777" w:rsidR="002858FD" w:rsidRPr="00BF7A6C" w:rsidRDefault="002858FD" w:rsidP="00110E67">
            <w:pPr>
              <w:widowControl w:val="0"/>
              <w:autoSpaceDE w:val="0"/>
              <w:autoSpaceDN w:val="0"/>
              <w:adjustRightInd w:val="0"/>
              <w:rPr>
                <w:rFonts w:eastAsia="Calibri" w:cstheme="minorHAnsi"/>
                <w:color w:val="000000"/>
              </w:rPr>
            </w:pPr>
          </w:p>
          <w:p w14:paraId="3FAB47A3" w14:textId="77777777" w:rsidR="002858FD" w:rsidRPr="00BF7A6C" w:rsidRDefault="002858FD" w:rsidP="00110E67">
            <w:pPr>
              <w:widowControl w:val="0"/>
              <w:autoSpaceDE w:val="0"/>
              <w:autoSpaceDN w:val="0"/>
              <w:adjustRightInd w:val="0"/>
              <w:rPr>
                <w:rFonts w:eastAsia="Calibri" w:cstheme="minorHAnsi"/>
                <w:color w:val="000000"/>
              </w:rPr>
            </w:pPr>
          </w:p>
          <w:p w14:paraId="28E7FC07" w14:textId="77777777" w:rsidR="002858FD" w:rsidRPr="00BF7A6C" w:rsidRDefault="002858FD" w:rsidP="00110E67">
            <w:pPr>
              <w:widowControl w:val="0"/>
              <w:autoSpaceDE w:val="0"/>
              <w:autoSpaceDN w:val="0"/>
              <w:adjustRightInd w:val="0"/>
              <w:rPr>
                <w:rFonts w:eastAsia="Calibri" w:cstheme="minorHAnsi"/>
                <w:color w:val="000000"/>
              </w:rPr>
            </w:pPr>
          </w:p>
          <w:p w14:paraId="1E99325D" w14:textId="66BC5AC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April-June 2020</w:t>
            </w:r>
          </w:p>
        </w:tc>
        <w:tc>
          <w:tcPr>
            <w:tcW w:w="1680" w:type="dxa"/>
          </w:tcPr>
          <w:p w14:paraId="762DE6BC" w14:textId="77777777" w:rsidR="002858FD" w:rsidRPr="00BF7A6C" w:rsidRDefault="002858FD" w:rsidP="00110E67">
            <w:pPr>
              <w:widowControl w:val="0"/>
              <w:autoSpaceDE w:val="0"/>
              <w:autoSpaceDN w:val="0"/>
              <w:adjustRightInd w:val="0"/>
              <w:rPr>
                <w:rFonts w:eastAsia="Calibri" w:cstheme="minorHAnsi"/>
                <w:color w:val="000000"/>
              </w:rPr>
            </w:pPr>
          </w:p>
        </w:tc>
      </w:tr>
      <w:tr w:rsidR="002858FD" w:rsidRPr="00BF7A6C" w14:paraId="0F07AAE3" w14:textId="77777777" w:rsidTr="000472C5">
        <w:tc>
          <w:tcPr>
            <w:tcW w:w="2325" w:type="dxa"/>
            <w:vMerge/>
            <w:shd w:val="clear" w:color="auto" w:fill="DEEAF6" w:themeFill="accent5" w:themeFillTint="33"/>
          </w:tcPr>
          <w:p w14:paraId="756CA84A" w14:textId="77777777" w:rsidR="002858FD" w:rsidRPr="00BF7A6C" w:rsidRDefault="002858FD" w:rsidP="00110E67">
            <w:pPr>
              <w:widowControl w:val="0"/>
              <w:autoSpaceDE w:val="0"/>
              <w:autoSpaceDN w:val="0"/>
              <w:adjustRightInd w:val="0"/>
              <w:rPr>
                <w:rFonts w:eastAsia="Calibri" w:cstheme="minorHAnsi"/>
                <w:b/>
                <w:color w:val="000000"/>
              </w:rPr>
            </w:pPr>
          </w:p>
        </w:tc>
        <w:tc>
          <w:tcPr>
            <w:tcW w:w="2440" w:type="dxa"/>
          </w:tcPr>
          <w:p w14:paraId="64810E26" w14:textId="5FBB5D9F"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Case management </w:t>
            </w:r>
          </w:p>
        </w:tc>
        <w:tc>
          <w:tcPr>
            <w:tcW w:w="3635" w:type="dxa"/>
          </w:tcPr>
          <w:p w14:paraId="320387D6"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Assessment of hospital readiness in the context of COVID-19 outbreak (completed); </w:t>
            </w:r>
          </w:p>
          <w:p w14:paraId="4C7EE5DF" w14:textId="77777777" w:rsidR="002858FD" w:rsidRPr="00BF7A6C" w:rsidRDefault="002858FD" w:rsidP="00110E67">
            <w:pPr>
              <w:widowControl w:val="0"/>
              <w:autoSpaceDE w:val="0"/>
              <w:autoSpaceDN w:val="0"/>
              <w:adjustRightInd w:val="0"/>
              <w:rPr>
                <w:rFonts w:eastAsia="Calibri" w:cstheme="minorHAnsi"/>
                <w:color w:val="000000"/>
              </w:rPr>
            </w:pPr>
          </w:p>
          <w:p w14:paraId="4608BDF7" w14:textId="3B4580A4"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Conduction case management training, and provision of PPEs for 1 month needs of health workers</w:t>
            </w:r>
          </w:p>
        </w:tc>
        <w:tc>
          <w:tcPr>
            <w:tcW w:w="1680" w:type="dxa"/>
          </w:tcPr>
          <w:p w14:paraId="7464EB3E"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$2,725</w:t>
            </w:r>
          </w:p>
          <w:p w14:paraId="5EA1974B" w14:textId="77777777" w:rsidR="002858FD" w:rsidRPr="00BF7A6C" w:rsidRDefault="002858FD" w:rsidP="00110E67">
            <w:pPr>
              <w:widowControl w:val="0"/>
              <w:autoSpaceDE w:val="0"/>
              <w:autoSpaceDN w:val="0"/>
              <w:adjustRightInd w:val="0"/>
              <w:rPr>
                <w:rFonts w:eastAsia="Calibri" w:cstheme="minorHAnsi"/>
                <w:color w:val="000000"/>
              </w:rPr>
            </w:pPr>
          </w:p>
          <w:p w14:paraId="7835F621" w14:textId="77777777" w:rsidR="002858FD" w:rsidRPr="00BF7A6C" w:rsidRDefault="002858FD" w:rsidP="00110E67">
            <w:pPr>
              <w:widowControl w:val="0"/>
              <w:autoSpaceDE w:val="0"/>
              <w:autoSpaceDN w:val="0"/>
              <w:adjustRightInd w:val="0"/>
              <w:rPr>
                <w:rFonts w:eastAsia="Calibri" w:cstheme="minorHAnsi"/>
                <w:color w:val="000000"/>
              </w:rPr>
            </w:pPr>
          </w:p>
          <w:p w14:paraId="493040AE" w14:textId="77777777" w:rsidR="002858FD" w:rsidRPr="00BF7A6C" w:rsidRDefault="002858FD" w:rsidP="00110E67">
            <w:pPr>
              <w:widowControl w:val="0"/>
              <w:autoSpaceDE w:val="0"/>
              <w:autoSpaceDN w:val="0"/>
              <w:adjustRightInd w:val="0"/>
              <w:rPr>
                <w:rFonts w:eastAsia="Calibri" w:cstheme="minorHAnsi"/>
                <w:color w:val="000000"/>
              </w:rPr>
            </w:pPr>
          </w:p>
          <w:p w14:paraId="5B2E343E"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$25,000</w:t>
            </w:r>
          </w:p>
          <w:p w14:paraId="169710FB" w14:textId="77777777" w:rsidR="002858FD" w:rsidRPr="00BF7A6C" w:rsidRDefault="002858FD" w:rsidP="00110E67">
            <w:pPr>
              <w:widowControl w:val="0"/>
              <w:autoSpaceDE w:val="0"/>
              <w:autoSpaceDN w:val="0"/>
              <w:adjustRightInd w:val="0"/>
              <w:rPr>
                <w:rFonts w:eastAsia="Calibri" w:cstheme="minorHAnsi"/>
                <w:color w:val="000000"/>
              </w:rPr>
            </w:pPr>
          </w:p>
          <w:p w14:paraId="586C97BA" w14:textId="77777777" w:rsidR="002858FD" w:rsidRPr="00BF7A6C" w:rsidRDefault="002858FD" w:rsidP="00110E67">
            <w:pPr>
              <w:widowControl w:val="0"/>
              <w:autoSpaceDE w:val="0"/>
              <w:autoSpaceDN w:val="0"/>
              <w:adjustRightInd w:val="0"/>
              <w:rPr>
                <w:rFonts w:eastAsia="Calibri" w:cstheme="minorHAnsi"/>
                <w:color w:val="000000"/>
              </w:rPr>
            </w:pPr>
          </w:p>
        </w:tc>
        <w:tc>
          <w:tcPr>
            <w:tcW w:w="1680" w:type="dxa"/>
          </w:tcPr>
          <w:p w14:paraId="3C733A96"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2-6 March 2020</w:t>
            </w:r>
          </w:p>
          <w:p w14:paraId="2B9B5852" w14:textId="77777777" w:rsidR="002858FD" w:rsidRPr="00BF7A6C" w:rsidRDefault="002858FD" w:rsidP="00110E67">
            <w:pPr>
              <w:widowControl w:val="0"/>
              <w:autoSpaceDE w:val="0"/>
              <w:autoSpaceDN w:val="0"/>
              <w:adjustRightInd w:val="0"/>
              <w:rPr>
                <w:rFonts w:eastAsia="Calibri" w:cstheme="minorHAnsi"/>
                <w:color w:val="000000"/>
              </w:rPr>
            </w:pPr>
          </w:p>
          <w:p w14:paraId="019814BD" w14:textId="77777777" w:rsidR="002858FD" w:rsidRPr="00BF7A6C" w:rsidRDefault="002858FD" w:rsidP="00110E67">
            <w:pPr>
              <w:widowControl w:val="0"/>
              <w:autoSpaceDE w:val="0"/>
              <w:autoSpaceDN w:val="0"/>
              <w:adjustRightInd w:val="0"/>
              <w:rPr>
                <w:rFonts w:eastAsia="Calibri" w:cstheme="minorHAnsi"/>
                <w:color w:val="000000"/>
              </w:rPr>
            </w:pPr>
          </w:p>
          <w:p w14:paraId="42604D0F" w14:textId="777777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April-June 2020</w:t>
            </w:r>
          </w:p>
          <w:p w14:paraId="5905A318" w14:textId="77777777" w:rsidR="002858FD" w:rsidRPr="00BF7A6C" w:rsidRDefault="002858FD" w:rsidP="00110E67">
            <w:pPr>
              <w:widowControl w:val="0"/>
              <w:autoSpaceDE w:val="0"/>
              <w:autoSpaceDN w:val="0"/>
              <w:adjustRightInd w:val="0"/>
              <w:rPr>
                <w:rFonts w:eastAsia="Calibri" w:cstheme="minorHAnsi"/>
                <w:color w:val="000000"/>
              </w:rPr>
            </w:pPr>
          </w:p>
        </w:tc>
        <w:tc>
          <w:tcPr>
            <w:tcW w:w="1680" w:type="dxa"/>
          </w:tcPr>
          <w:p w14:paraId="484EB878" w14:textId="77777777" w:rsidR="002858FD" w:rsidRPr="00BF7A6C" w:rsidRDefault="002858FD" w:rsidP="00110E67">
            <w:pPr>
              <w:widowControl w:val="0"/>
              <w:autoSpaceDE w:val="0"/>
              <w:autoSpaceDN w:val="0"/>
              <w:adjustRightInd w:val="0"/>
              <w:rPr>
                <w:rFonts w:eastAsia="Calibri" w:cstheme="minorHAnsi"/>
                <w:color w:val="000000"/>
              </w:rPr>
            </w:pPr>
          </w:p>
        </w:tc>
      </w:tr>
      <w:tr w:rsidR="002858FD" w:rsidRPr="00BF7A6C" w14:paraId="0C3F11BA" w14:textId="77777777" w:rsidTr="000472C5">
        <w:tc>
          <w:tcPr>
            <w:tcW w:w="2325" w:type="dxa"/>
            <w:vMerge/>
            <w:shd w:val="clear" w:color="auto" w:fill="DEEAF6" w:themeFill="accent5" w:themeFillTint="33"/>
          </w:tcPr>
          <w:p w14:paraId="18731163" w14:textId="77777777" w:rsidR="002858FD" w:rsidRPr="00BF7A6C" w:rsidRDefault="002858FD" w:rsidP="00110E67">
            <w:pPr>
              <w:widowControl w:val="0"/>
              <w:autoSpaceDE w:val="0"/>
              <w:autoSpaceDN w:val="0"/>
              <w:adjustRightInd w:val="0"/>
              <w:rPr>
                <w:rFonts w:eastAsia="Calibri" w:cstheme="minorHAnsi"/>
                <w:b/>
                <w:color w:val="000000"/>
              </w:rPr>
            </w:pPr>
          </w:p>
        </w:tc>
        <w:tc>
          <w:tcPr>
            <w:tcW w:w="2440" w:type="dxa"/>
          </w:tcPr>
          <w:p w14:paraId="116EB71E" w14:textId="1A992245"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Infection prevention and control (IPC)  </w:t>
            </w:r>
          </w:p>
        </w:tc>
        <w:tc>
          <w:tcPr>
            <w:tcW w:w="3635" w:type="dxa"/>
          </w:tcPr>
          <w:p w14:paraId="5F73BD8F" w14:textId="7FC4819C"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Adaptation of IPC protocols and conduction trainings</w:t>
            </w:r>
          </w:p>
        </w:tc>
        <w:tc>
          <w:tcPr>
            <w:tcW w:w="1680" w:type="dxa"/>
          </w:tcPr>
          <w:p w14:paraId="763BF19C" w14:textId="30AD47FE"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$15,000</w:t>
            </w:r>
          </w:p>
        </w:tc>
        <w:tc>
          <w:tcPr>
            <w:tcW w:w="1680" w:type="dxa"/>
          </w:tcPr>
          <w:p w14:paraId="74B0E5A1" w14:textId="02AF9ABE"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April-May 2020 </w:t>
            </w:r>
          </w:p>
        </w:tc>
        <w:tc>
          <w:tcPr>
            <w:tcW w:w="1680" w:type="dxa"/>
          </w:tcPr>
          <w:p w14:paraId="41664A59" w14:textId="77777777" w:rsidR="002858FD" w:rsidRPr="00BF7A6C" w:rsidRDefault="002858FD" w:rsidP="00110E67">
            <w:pPr>
              <w:widowControl w:val="0"/>
              <w:autoSpaceDE w:val="0"/>
              <w:autoSpaceDN w:val="0"/>
              <w:adjustRightInd w:val="0"/>
              <w:rPr>
                <w:rFonts w:eastAsia="Calibri" w:cstheme="minorHAnsi"/>
                <w:color w:val="000000"/>
              </w:rPr>
            </w:pPr>
          </w:p>
        </w:tc>
      </w:tr>
      <w:tr w:rsidR="002858FD" w:rsidRPr="00BF7A6C" w14:paraId="19485C0A" w14:textId="77777777" w:rsidTr="000472C5">
        <w:tc>
          <w:tcPr>
            <w:tcW w:w="2325" w:type="dxa"/>
            <w:vMerge/>
            <w:shd w:val="clear" w:color="auto" w:fill="DEEAF6" w:themeFill="accent5" w:themeFillTint="33"/>
          </w:tcPr>
          <w:p w14:paraId="7F020909" w14:textId="77777777" w:rsidR="002858FD" w:rsidRPr="00BF7A6C" w:rsidRDefault="002858FD" w:rsidP="00110E67">
            <w:pPr>
              <w:widowControl w:val="0"/>
              <w:autoSpaceDE w:val="0"/>
              <w:autoSpaceDN w:val="0"/>
              <w:adjustRightInd w:val="0"/>
              <w:rPr>
                <w:rFonts w:eastAsia="Calibri" w:cstheme="minorHAnsi"/>
                <w:b/>
                <w:color w:val="000000"/>
              </w:rPr>
            </w:pPr>
          </w:p>
        </w:tc>
        <w:tc>
          <w:tcPr>
            <w:tcW w:w="2440" w:type="dxa"/>
          </w:tcPr>
          <w:p w14:paraId="0C21ABD0" w14:textId="5114BC75"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Translation service </w:t>
            </w:r>
          </w:p>
        </w:tc>
        <w:tc>
          <w:tcPr>
            <w:tcW w:w="3635" w:type="dxa"/>
          </w:tcPr>
          <w:p w14:paraId="02C902B0" w14:textId="238EA774"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Translation COVID-19 materials (completed)  </w:t>
            </w:r>
          </w:p>
        </w:tc>
        <w:tc>
          <w:tcPr>
            <w:tcW w:w="1680" w:type="dxa"/>
          </w:tcPr>
          <w:p w14:paraId="7478CF49" w14:textId="32BAC38A"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$2,969 </w:t>
            </w:r>
          </w:p>
        </w:tc>
        <w:tc>
          <w:tcPr>
            <w:tcW w:w="1680" w:type="dxa"/>
          </w:tcPr>
          <w:p w14:paraId="59B509F3" w14:textId="41EC5A0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February – March 2020 </w:t>
            </w:r>
          </w:p>
        </w:tc>
        <w:tc>
          <w:tcPr>
            <w:tcW w:w="1680" w:type="dxa"/>
          </w:tcPr>
          <w:p w14:paraId="114B8560" w14:textId="77777777" w:rsidR="002858FD" w:rsidRPr="00BF7A6C" w:rsidRDefault="002858FD" w:rsidP="00110E67">
            <w:pPr>
              <w:widowControl w:val="0"/>
              <w:autoSpaceDE w:val="0"/>
              <w:autoSpaceDN w:val="0"/>
              <w:adjustRightInd w:val="0"/>
              <w:rPr>
                <w:rFonts w:eastAsia="Calibri" w:cstheme="minorHAnsi"/>
                <w:color w:val="000000"/>
              </w:rPr>
            </w:pPr>
          </w:p>
        </w:tc>
      </w:tr>
      <w:tr w:rsidR="002858FD" w:rsidRPr="00BF7A6C" w14:paraId="006459D1" w14:textId="77777777" w:rsidTr="000472C5">
        <w:tc>
          <w:tcPr>
            <w:tcW w:w="2325" w:type="dxa"/>
            <w:vMerge/>
            <w:shd w:val="clear" w:color="auto" w:fill="DEEAF6" w:themeFill="accent5" w:themeFillTint="33"/>
          </w:tcPr>
          <w:p w14:paraId="20D8F0B3" w14:textId="77777777" w:rsidR="002858FD" w:rsidRPr="00BF7A6C" w:rsidRDefault="002858FD" w:rsidP="00110E67">
            <w:pPr>
              <w:widowControl w:val="0"/>
              <w:autoSpaceDE w:val="0"/>
              <w:autoSpaceDN w:val="0"/>
              <w:adjustRightInd w:val="0"/>
              <w:rPr>
                <w:rFonts w:eastAsia="Calibri" w:cstheme="minorHAnsi"/>
                <w:b/>
                <w:color w:val="000000"/>
              </w:rPr>
            </w:pPr>
          </w:p>
        </w:tc>
        <w:tc>
          <w:tcPr>
            <w:tcW w:w="2440" w:type="dxa"/>
          </w:tcPr>
          <w:p w14:paraId="3D96D23A" w14:textId="3C03994B"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Capacity building </w:t>
            </w:r>
          </w:p>
        </w:tc>
        <w:tc>
          <w:tcPr>
            <w:tcW w:w="3635" w:type="dxa"/>
          </w:tcPr>
          <w:p w14:paraId="5E0BD4AF" w14:textId="711CB839"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 xml:space="preserve">Webinar on COVID-19 for RRT </w:t>
            </w:r>
          </w:p>
        </w:tc>
        <w:tc>
          <w:tcPr>
            <w:tcW w:w="1680" w:type="dxa"/>
          </w:tcPr>
          <w:p w14:paraId="06EB20B5" w14:textId="75D444B6"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$0</w:t>
            </w:r>
          </w:p>
        </w:tc>
        <w:tc>
          <w:tcPr>
            <w:tcW w:w="1680" w:type="dxa"/>
          </w:tcPr>
          <w:p w14:paraId="05527F26" w14:textId="6B5CEA6F"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Constantly</w:t>
            </w:r>
          </w:p>
        </w:tc>
        <w:tc>
          <w:tcPr>
            <w:tcW w:w="1680" w:type="dxa"/>
          </w:tcPr>
          <w:p w14:paraId="48E47B8B" w14:textId="77777777" w:rsidR="002858FD" w:rsidRPr="00BF7A6C" w:rsidRDefault="002858FD" w:rsidP="00110E67">
            <w:pPr>
              <w:widowControl w:val="0"/>
              <w:autoSpaceDE w:val="0"/>
              <w:autoSpaceDN w:val="0"/>
              <w:adjustRightInd w:val="0"/>
              <w:rPr>
                <w:rFonts w:eastAsia="Calibri" w:cstheme="minorHAnsi"/>
                <w:color w:val="000000"/>
              </w:rPr>
            </w:pPr>
          </w:p>
        </w:tc>
      </w:tr>
      <w:tr w:rsidR="002858FD" w:rsidRPr="00BF7A6C" w14:paraId="13E07E2F" w14:textId="77777777" w:rsidTr="000472C5">
        <w:tc>
          <w:tcPr>
            <w:tcW w:w="2325" w:type="dxa"/>
            <w:vMerge/>
            <w:shd w:val="clear" w:color="auto" w:fill="DEEAF6" w:themeFill="accent5" w:themeFillTint="33"/>
          </w:tcPr>
          <w:p w14:paraId="3F493DFD" w14:textId="77777777" w:rsidR="002858FD" w:rsidRPr="00BF7A6C" w:rsidRDefault="002858FD" w:rsidP="00110E67">
            <w:pPr>
              <w:widowControl w:val="0"/>
              <w:autoSpaceDE w:val="0"/>
              <w:autoSpaceDN w:val="0"/>
              <w:adjustRightInd w:val="0"/>
              <w:rPr>
                <w:rFonts w:eastAsia="Calibri" w:cstheme="minorHAnsi"/>
                <w:b/>
                <w:color w:val="000000"/>
              </w:rPr>
            </w:pPr>
          </w:p>
        </w:tc>
        <w:tc>
          <w:tcPr>
            <w:tcW w:w="2440" w:type="dxa"/>
          </w:tcPr>
          <w:p w14:paraId="77DBD72B" w14:textId="7C1B8D77"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Operations and logistics</w:t>
            </w:r>
          </w:p>
        </w:tc>
        <w:tc>
          <w:tcPr>
            <w:tcW w:w="3635" w:type="dxa"/>
          </w:tcPr>
          <w:p w14:paraId="47DA78AB" w14:textId="480EFCC0"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Supply chain expenditures, delivery cost, customs clearance, warehousing, in-country transportation, in-country certification, customs terminal fee.</w:t>
            </w:r>
          </w:p>
        </w:tc>
        <w:tc>
          <w:tcPr>
            <w:tcW w:w="1680" w:type="dxa"/>
          </w:tcPr>
          <w:p w14:paraId="23540F44" w14:textId="02032899"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$30,000</w:t>
            </w:r>
          </w:p>
        </w:tc>
        <w:tc>
          <w:tcPr>
            <w:tcW w:w="1680" w:type="dxa"/>
          </w:tcPr>
          <w:p w14:paraId="6ADA60B1" w14:textId="4E3916B3" w:rsidR="002858FD" w:rsidRPr="00BF7A6C" w:rsidRDefault="002858FD" w:rsidP="00110E67">
            <w:pPr>
              <w:widowControl w:val="0"/>
              <w:autoSpaceDE w:val="0"/>
              <w:autoSpaceDN w:val="0"/>
              <w:adjustRightInd w:val="0"/>
              <w:rPr>
                <w:rFonts w:eastAsia="Calibri" w:cstheme="minorHAnsi"/>
                <w:color w:val="000000"/>
              </w:rPr>
            </w:pPr>
            <w:r w:rsidRPr="00BF7A6C">
              <w:rPr>
                <w:rFonts w:eastAsia="Calibri" w:cstheme="minorHAnsi"/>
                <w:color w:val="000000"/>
              </w:rPr>
              <w:t>April-September 2020</w:t>
            </w:r>
          </w:p>
        </w:tc>
        <w:tc>
          <w:tcPr>
            <w:tcW w:w="1680" w:type="dxa"/>
          </w:tcPr>
          <w:p w14:paraId="56BC60F5" w14:textId="77777777" w:rsidR="002858FD" w:rsidRPr="00BF7A6C" w:rsidRDefault="002858FD" w:rsidP="00110E67">
            <w:pPr>
              <w:widowControl w:val="0"/>
              <w:autoSpaceDE w:val="0"/>
              <w:autoSpaceDN w:val="0"/>
              <w:adjustRightInd w:val="0"/>
              <w:rPr>
                <w:rFonts w:eastAsia="Calibri" w:cstheme="minorHAnsi"/>
                <w:color w:val="000000"/>
              </w:rPr>
            </w:pPr>
          </w:p>
        </w:tc>
      </w:tr>
      <w:tr w:rsidR="00F6327C" w:rsidRPr="00BF7A6C" w14:paraId="552A3211" w14:textId="77777777" w:rsidTr="000472C5">
        <w:tc>
          <w:tcPr>
            <w:tcW w:w="2325" w:type="dxa"/>
            <w:shd w:val="clear" w:color="auto" w:fill="DEEAF6" w:themeFill="accent5" w:themeFillTint="33"/>
          </w:tcPr>
          <w:p w14:paraId="222D2FA4" w14:textId="46D7EC46" w:rsidR="00F6327C" w:rsidRPr="00BF7A6C" w:rsidRDefault="00C3222B" w:rsidP="000472C5">
            <w:pPr>
              <w:widowControl w:val="0"/>
              <w:autoSpaceDE w:val="0"/>
              <w:autoSpaceDN w:val="0"/>
              <w:adjustRightInd w:val="0"/>
              <w:rPr>
                <w:rFonts w:eastAsia="Calibri" w:cstheme="minorHAnsi"/>
                <w:b/>
                <w:color w:val="000000"/>
              </w:rPr>
            </w:pPr>
            <w:r w:rsidRPr="00BF7A6C">
              <w:rPr>
                <w:rFonts w:eastAsia="Calibri" w:cstheme="minorHAnsi"/>
                <w:b/>
                <w:color w:val="000000"/>
              </w:rPr>
              <w:t>China</w:t>
            </w:r>
          </w:p>
        </w:tc>
        <w:tc>
          <w:tcPr>
            <w:tcW w:w="2440" w:type="dxa"/>
          </w:tcPr>
          <w:p w14:paraId="3A897780" w14:textId="0E4E6A80" w:rsidR="00F6327C" w:rsidRPr="00BF7A6C" w:rsidRDefault="00C3222B" w:rsidP="000472C5">
            <w:pPr>
              <w:widowControl w:val="0"/>
              <w:autoSpaceDE w:val="0"/>
              <w:autoSpaceDN w:val="0"/>
              <w:adjustRightInd w:val="0"/>
              <w:rPr>
                <w:rFonts w:eastAsia="Calibri" w:cstheme="minorHAnsi"/>
                <w:color w:val="000000"/>
              </w:rPr>
            </w:pPr>
            <w:r w:rsidRPr="00BF7A6C">
              <w:rPr>
                <w:rFonts w:eastAsia="Calibri" w:cstheme="minorHAnsi"/>
                <w:color w:val="000000"/>
              </w:rPr>
              <w:t>IPS</w:t>
            </w:r>
            <w:r w:rsidR="000E4500" w:rsidRPr="00BF7A6C">
              <w:rPr>
                <w:rFonts w:eastAsia="Calibri" w:cstheme="minorHAnsi"/>
                <w:color w:val="000000"/>
              </w:rPr>
              <w:t xml:space="preserve"> and test kits</w:t>
            </w:r>
          </w:p>
        </w:tc>
        <w:tc>
          <w:tcPr>
            <w:tcW w:w="3635" w:type="dxa"/>
          </w:tcPr>
          <w:p w14:paraId="46BA49EF" w14:textId="60C5DDE3" w:rsidR="00F6327C" w:rsidRPr="00BF7A6C" w:rsidRDefault="00C3222B" w:rsidP="000472C5">
            <w:pPr>
              <w:widowControl w:val="0"/>
              <w:autoSpaceDE w:val="0"/>
              <w:autoSpaceDN w:val="0"/>
              <w:adjustRightInd w:val="0"/>
              <w:rPr>
                <w:rFonts w:eastAsia="Calibri" w:cstheme="minorHAnsi"/>
                <w:color w:val="000000"/>
              </w:rPr>
            </w:pPr>
            <w:r w:rsidRPr="00BF7A6C">
              <w:rPr>
                <w:rFonts w:eastAsia="Calibri" w:cstheme="minorHAnsi"/>
                <w:color w:val="000000"/>
              </w:rPr>
              <w:t>Emergency assistance</w:t>
            </w:r>
            <w:r w:rsidR="0088576F" w:rsidRPr="00BF7A6C">
              <w:rPr>
                <w:rFonts w:eastAsia="Calibri" w:cstheme="minorHAnsi"/>
                <w:color w:val="000000"/>
              </w:rPr>
              <w:t xml:space="preserve"> - </w:t>
            </w:r>
            <w:r w:rsidR="0088576F" w:rsidRPr="00BF7A6C">
              <w:rPr>
                <w:rFonts w:cstheme="minorHAnsi"/>
              </w:rPr>
              <w:t>1000 medical protective overalls, 500 pieces of non-contact thermometers for measuring temperature, 1000 pieces of medical glasses, 1000 pairs of disposable medical gloves and 1000 pairs of disposable medical shoe covers</w:t>
            </w:r>
            <w:r w:rsidR="0088576F" w:rsidRPr="00BF7A6C">
              <w:rPr>
                <w:rFonts w:cstheme="minorHAnsi"/>
              </w:rPr>
              <w:t xml:space="preserve"> (delivered through a Tajik-Chinese border crossing)</w:t>
            </w:r>
            <w:r w:rsidR="000E4500" w:rsidRPr="00BF7A6C">
              <w:rPr>
                <w:rFonts w:cstheme="minorHAnsi"/>
              </w:rPr>
              <w:t>. 2,000 test kits.</w:t>
            </w:r>
          </w:p>
        </w:tc>
        <w:tc>
          <w:tcPr>
            <w:tcW w:w="1680" w:type="dxa"/>
          </w:tcPr>
          <w:p w14:paraId="73B326E5" w14:textId="499BF892" w:rsidR="00F6327C" w:rsidRPr="00BF7A6C" w:rsidRDefault="0088576F" w:rsidP="000472C5">
            <w:pPr>
              <w:widowControl w:val="0"/>
              <w:autoSpaceDE w:val="0"/>
              <w:autoSpaceDN w:val="0"/>
              <w:adjustRightInd w:val="0"/>
              <w:rPr>
                <w:rFonts w:eastAsia="Calibri" w:cstheme="minorHAnsi"/>
                <w:color w:val="000000"/>
              </w:rPr>
            </w:pPr>
            <w:r w:rsidRPr="00BF7A6C">
              <w:rPr>
                <w:rFonts w:eastAsia="Calibri" w:cstheme="minorHAnsi"/>
                <w:color w:val="000000"/>
              </w:rPr>
              <w:t>Not available</w:t>
            </w:r>
          </w:p>
        </w:tc>
        <w:tc>
          <w:tcPr>
            <w:tcW w:w="1680" w:type="dxa"/>
          </w:tcPr>
          <w:p w14:paraId="3AE80D90" w14:textId="7A4A31DC" w:rsidR="00F6327C" w:rsidRPr="00BF7A6C" w:rsidRDefault="0088576F" w:rsidP="000472C5">
            <w:pPr>
              <w:widowControl w:val="0"/>
              <w:autoSpaceDE w:val="0"/>
              <w:autoSpaceDN w:val="0"/>
              <w:adjustRightInd w:val="0"/>
              <w:rPr>
                <w:rFonts w:eastAsia="Calibri" w:cstheme="minorHAnsi"/>
                <w:color w:val="000000"/>
              </w:rPr>
            </w:pPr>
            <w:r w:rsidRPr="00BF7A6C">
              <w:rPr>
                <w:rFonts w:eastAsia="Calibri" w:cstheme="minorHAnsi"/>
                <w:color w:val="000000"/>
              </w:rPr>
              <w:t>Ongoing</w:t>
            </w:r>
          </w:p>
        </w:tc>
        <w:tc>
          <w:tcPr>
            <w:tcW w:w="1680" w:type="dxa"/>
          </w:tcPr>
          <w:p w14:paraId="735D1637" w14:textId="77777777" w:rsidR="00F6327C" w:rsidRPr="00BF7A6C" w:rsidRDefault="00F6327C" w:rsidP="000472C5">
            <w:pPr>
              <w:widowControl w:val="0"/>
              <w:autoSpaceDE w:val="0"/>
              <w:autoSpaceDN w:val="0"/>
              <w:adjustRightInd w:val="0"/>
              <w:rPr>
                <w:rFonts w:eastAsia="Calibri" w:cstheme="minorHAnsi"/>
                <w:color w:val="000000"/>
              </w:rPr>
            </w:pPr>
          </w:p>
        </w:tc>
      </w:tr>
      <w:tr w:rsidR="000472C5" w:rsidRPr="00BF7A6C" w14:paraId="76844D4B" w14:textId="43A8C6BC" w:rsidTr="000472C5">
        <w:tc>
          <w:tcPr>
            <w:tcW w:w="2325" w:type="dxa"/>
            <w:shd w:val="clear" w:color="auto" w:fill="DEEAF6" w:themeFill="accent5" w:themeFillTint="33"/>
          </w:tcPr>
          <w:p w14:paraId="683510F5" w14:textId="77777777" w:rsidR="000472C5" w:rsidRPr="00BF7A6C" w:rsidRDefault="000472C5" w:rsidP="000472C5">
            <w:pPr>
              <w:widowControl w:val="0"/>
              <w:autoSpaceDE w:val="0"/>
              <w:autoSpaceDN w:val="0"/>
              <w:adjustRightInd w:val="0"/>
              <w:rPr>
                <w:rFonts w:eastAsia="Calibri" w:cstheme="minorHAnsi"/>
                <w:b/>
                <w:color w:val="000000"/>
              </w:rPr>
            </w:pPr>
            <w:r w:rsidRPr="00BF7A6C">
              <w:rPr>
                <w:rFonts w:eastAsia="Calibri" w:cstheme="minorHAnsi"/>
                <w:b/>
                <w:color w:val="000000"/>
              </w:rPr>
              <w:t>Asian Development Bank</w:t>
            </w:r>
          </w:p>
        </w:tc>
        <w:tc>
          <w:tcPr>
            <w:tcW w:w="2440" w:type="dxa"/>
          </w:tcPr>
          <w:p w14:paraId="56D88362" w14:textId="5D53D0F4"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 xml:space="preserve">IPS </w:t>
            </w:r>
          </w:p>
        </w:tc>
        <w:tc>
          <w:tcPr>
            <w:tcW w:w="3635" w:type="dxa"/>
          </w:tcPr>
          <w:p w14:paraId="4B353485"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w:t>
            </w:r>
          </w:p>
        </w:tc>
        <w:tc>
          <w:tcPr>
            <w:tcW w:w="1680" w:type="dxa"/>
          </w:tcPr>
          <w:p w14:paraId="532CBE10"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US$ 100,000</w:t>
            </w:r>
          </w:p>
        </w:tc>
        <w:tc>
          <w:tcPr>
            <w:tcW w:w="1680" w:type="dxa"/>
          </w:tcPr>
          <w:p w14:paraId="61856F1B"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3CDCFE67"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055D1550" w14:textId="051882AC" w:rsidTr="000472C5">
        <w:tc>
          <w:tcPr>
            <w:tcW w:w="2325" w:type="dxa"/>
            <w:shd w:val="clear" w:color="auto" w:fill="DEEAF6" w:themeFill="accent5" w:themeFillTint="33"/>
          </w:tcPr>
          <w:p w14:paraId="4C961C26" w14:textId="77777777" w:rsidR="000472C5" w:rsidRPr="00BF7A6C" w:rsidRDefault="000472C5" w:rsidP="000472C5">
            <w:pPr>
              <w:widowControl w:val="0"/>
              <w:autoSpaceDE w:val="0"/>
              <w:autoSpaceDN w:val="0"/>
              <w:adjustRightInd w:val="0"/>
              <w:rPr>
                <w:rFonts w:eastAsia="Calibri" w:cstheme="minorHAnsi"/>
                <w:b/>
                <w:color w:val="000000"/>
              </w:rPr>
            </w:pPr>
            <w:r w:rsidRPr="00BF7A6C">
              <w:rPr>
                <w:rFonts w:eastAsia="Calibri" w:cstheme="minorHAnsi"/>
                <w:b/>
                <w:color w:val="000000"/>
              </w:rPr>
              <w:lastRenderedPageBreak/>
              <w:t xml:space="preserve">UNICEF </w:t>
            </w:r>
            <w:r w:rsidRPr="00BF7A6C">
              <w:rPr>
                <w:rFonts w:eastAsia="Calibri" w:cstheme="minorHAnsi"/>
                <w:b/>
                <w:bCs/>
                <w:color w:val="000000"/>
              </w:rPr>
              <w:t xml:space="preserve">(including </w:t>
            </w:r>
            <w:r w:rsidRPr="00BF7A6C">
              <w:rPr>
                <w:rFonts w:eastAsia="Calibri" w:cstheme="minorHAnsi"/>
                <w:b/>
                <w:color w:val="000000"/>
              </w:rPr>
              <w:t>with SDC funding)</w:t>
            </w:r>
          </w:p>
        </w:tc>
        <w:tc>
          <w:tcPr>
            <w:tcW w:w="2440" w:type="dxa"/>
          </w:tcPr>
          <w:p w14:paraId="35C2B8D8"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IPS, behavioral change communication, communications materials</w:t>
            </w:r>
          </w:p>
        </w:tc>
        <w:tc>
          <w:tcPr>
            <w:tcW w:w="3635" w:type="dxa"/>
          </w:tcPr>
          <w:p w14:paraId="0A3A048C"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Infection protection and control; population awareness</w:t>
            </w:r>
          </w:p>
        </w:tc>
        <w:tc>
          <w:tcPr>
            <w:tcW w:w="1680" w:type="dxa"/>
          </w:tcPr>
          <w:p w14:paraId="6ECD2CAC"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US$ 77,000</w:t>
            </w:r>
          </w:p>
          <w:p w14:paraId="5037BD11"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(US$ 200,000 under discussion)</w:t>
            </w:r>
          </w:p>
        </w:tc>
        <w:tc>
          <w:tcPr>
            <w:tcW w:w="1680" w:type="dxa"/>
          </w:tcPr>
          <w:p w14:paraId="58AA8237" w14:textId="3D931F89" w:rsidR="000472C5" w:rsidRPr="00BF7A6C" w:rsidRDefault="002858FD" w:rsidP="000472C5">
            <w:pPr>
              <w:widowControl w:val="0"/>
              <w:autoSpaceDE w:val="0"/>
              <w:autoSpaceDN w:val="0"/>
              <w:adjustRightInd w:val="0"/>
              <w:rPr>
                <w:rFonts w:eastAsia="Calibri" w:cstheme="minorHAnsi"/>
                <w:color w:val="000000"/>
              </w:rPr>
            </w:pPr>
            <w:r w:rsidRPr="00BF7A6C">
              <w:rPr>
                <w:rFonts w:eastAsia="Calibri" w:cstheme="minorHAnsi"/>
                <w:color w:val="000000"/>
              </w:rPr>
              <w:t>Ongoing</w:t>
            </w:r>
          </w:p>
        </w:tc>
        <w:tc>
          <w:tcPr>
            <w:tcW w:w="1680" w:type="dxa"/>
          </w:tcPr>
          <w:p w14:paraId="1859BE61"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25CFBFDA" w14:textId="45E94410" w:rsidTr="000472C5">
        <w:tc>
          <w:tcPr>
            <w:tcW w:w="2325" w:type="dxa"/>
            <w:shd w:val="clear" w:color="auto" w:fill="DEEAF6" w:themeFill="accent5" w:themeFillTint="33"/>
          </w:tcPr>
          <w:p w14:paraId="5F075343"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b/>
                <w:color w:val="000000"/>
              </w:rPr>
              <w:t xml:space="preserve">Aga Khan </w:t>
            </w:r>
            <w:r w:rsidRPr="00BF7A6C">
              <w:rPr>
                <w:rFonts w:eastAsia="Calibri" w:cstheme="minorHAnsi"/>
                <w:b/>
                <w:bCs/>
                <w:color w:val="000000"/>
              </w:rPr>
              <w:t xml:space="preserve">Development Network (including </w:t>
            </w:r>
            <w:r w:rsidRPr="00BF7A6C">
              <w:rPr>
                <w:rFonts w:eastAsia="Calibri" w:cstheme="minorHAnsi"/>
                <w:b/>
                <w:color w:val="000000"/>
              </w:rPr>
              <w:t>with SDC funding)</w:t>
            </w:r>
          </w:p>
        </w:tc>
        <w:tc>
          <w:tcPr>
            <w:tcW w:w="2440" w:type="dxa"/>
          </w:tcPr>
          <w:p w14:paraId="371209D5" w14:textId="6CAA4495"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IPS, support for quarantine, behavioral change communication</w:t>
            </w:r>
          </w:p>
        </w:tc>
        <w:tc>
          <w:tcPr>
            <w:tcW w:w="3635" w:type="dxa"/>
          </w:tcPr>
          <w:p w14:paraId="765341BF"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Training of health workers.</w:t>
            </w:r>
          </w:p>
          <w:p w14:paraId="4A0FF7B6" w14:textId="730E25E2"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Risk communication and community engagement; points of entry. Provision of critical materials including PPE, medical commodities, fuel and NFI’s (thermo-scanners, hand sanitizers etc.)</w:t>
            </w:r>
          </w:p>
        </w:tc>
        <w:tc>
          <w:tcPr>
            <w:tcW w:w="1680" w:type="dxa"/>
          </w:tcPr>
          <w:p w14:paraId="510F45A3"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US$ 64,000</w:t>
            </w:r>
          </w:p>
          <w:p w14:paraId="51EF54FB"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USD 68,000</w:t>
            </w:r>
          </w:p>
          <w:p w14:paraId="619ED7F5" w14:textId="00D045B8"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1438D303" w14:textId="70AF7B8D" w:rsidR="000472C5" w:rsidRPr="00BF7A6C" w:rsidRDefault="002858FD" w:rsidP="000472C5">
            <w:pPr>
              <w:widowControl w:val="0"/>
              <w:autoSpaceDE w:val="0"/>
              <w:autoSpaceDN w:val="0"/>
              <w:adjustRightInd w:val="0"/>
              <w:rPr>
                <w:rFonts w:eastAsia="Calibri" w:cstheme="minorHAnsi"/>
                <w:color w:val="000000"/>
              </w:rPr>
            </w:pPr>
            <w:r w:rsidRPr="00BF7A6C">
              <w:rPr>
                <w:rFonts w:eastAsia="Calibri" w:cstheme="minorHAnsi"/>
                <w:color w:val="000000"/>
              </w:rPr>
              <w:t>Ongoing</w:t>
            </w:r>
          </w:p>
        </w:tc>
        <w:tc>
          <w:tcPr>
            <w:tcW w:w="1680" w:type="dxa"/>
          </w:tcPr>
          <w:p w14:paraId="20E4F5D4"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08521834" w14:textId="0AB77B98" w:rsidTr="000472C5">
        <w:tc>
          <w:tcPr>
            <w:tcW w:w="2325" w:type="dxa"/>
            <w:shd w:val="clear" w:color="auto" w:fill="DEEAF6" w:themeFill="accent5" w:themeFillTint="33"/>
          </w:tcPr>
          <w:p w14:paraId="4EC2D5CA" w14:textId="5654B925" w:rsidR="000472C5" w:rsidRPr="00BF7A6C" w:rsidRDefault="000472C5" w:rsidP="000472C5">
            <w:pPr>
              <w:widowControl w:val="0"/>
              <w:autoSpaceDE w:val="0"/>
              <w:autoSpaceDN w:val="0"/>
              <w:adjustRightInd w:val="0"/>
              <w:rPr>
                <w:rFonts w:eastAsia="Calibri" w:cstheme="minorHAnsi"/>
                <w:b/>
                <w:bCs/>
                <w:color w:val="000000"/>
              </w:rPr>
            </w:pPr>
            <w:r w:rsidRPr="00BF7A6C">
              <w:rPr>
                <w:rFonts w:eastAsia="Calibri" w:cstheme="minorHAnsi"/>
                <w:b/>
                <w:bCs/>
                <w:color w:val="000000"/>
              </w:rPr>
              <w:t>Enhancing Primary Health Care project (SDC funding)</w:t>
            </w:r>
          </w:p>
        </w:tc>
        <w:tc>
          <w:tcPr>
            <w:tcW w:w="2440" w:type="dxa"/>
          </w:tcPr>
          <w:p w14:paraId="23908D56" w14:textId="0B4FB509"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IPS (Goggles, hand sanitizers, biohazard bags, gowns, gloves, masks, respirators, face shields, and other accessories).</w:t>
            </w:r>
          </w:p>
        </w:tc>
        <w:tc>
          <w:tcPr>
            <w:tcW w:w="3635" w:type="dxa"/>
          </w:tcPr>
          <w:p w14:paraId="7B8AE5BE" w14:textId="0BE0BFAA"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Training of health workers</w:t>
            </w:r>
          </w:p>
        </w:tc>
        <w:tc>
          <w:tcPr>
            <w:tcW w:w="1680" w:type="dxa"/>
          </w:tcPr>
          <w:p w14:paraId="1A9CB17F" w14:textId="4825825F"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US$ 100’000</w:t>
            </w:r>
          </w:p>
        </w:tc>
        <w:tc>
          <w:tcPr>
            <w:tcW w:w="1680" w:type="dxa"/>
          </w:tcPr>
          <w:p w14:paraId="24A9FD13"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3C0D24D3"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0C40496A" w14:textId="5F4A8BBE" w:rsidTr="000472C5">
        <w:tc>
          <w:tcPr>
            <w:tcW w:w="2325" w:type="dxa"/>
            <w:shd w:val="clear" w:color="auto" w:fill="DEEAF6" w:themeFill="accent5" w:themeFillTint="33"/>
          </w:tcPr>
          <w:p w14:paraId="3D878726" w14:textId="62075764" w:rsidR="000472C5" w:rsidRPr="00BF7A6C" w:rsidRDefault="000472C5" w:rsidP="000472C5">
            <w:pPr>
              <w:widowControl w:val="0"/>
              <w:autoSpaceDE w:val="0"/>
              <w:autoSpaceDN w:val="0"/>
              <w:adjustRightInd w:val="0"/>
              <w:rPr>
                <w:rFonts w:eastAsia="Calibri" w:cstheme="minorHAnsi"/>
                <w:b/>
                <w:bCs/>
                <w:color w:val="000000"/>
              </w:rPr>
            </w:pPr>
            <w:r w:rsidRPr="00BF7A6C">
              <w:rPr>
                <w:rFonts w:eastAsia="Calibri" w:cstheme="minorHAnsi"/>
                <w:b/>
                <w:bCs/>
                <w:color w:val="000000"/>
              </w:rPr>
              <w:t xml:space="preserve">Swiss Surgical Teams </w:t>
            </w:r>
          </w:p>
        </w:tc>
        <w:tc>
          <w:tcPr>
            <w:tcW w:w="2440" w:type="dxa"/>
          </w:tcPr>
          <w:p w14:paraId="135880B1" w14:textId="4EB09236"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IPS</w:t>
            </w:r>
          </w:p>
        </w:tc>
        <w:tc>
          <w:tcPr>
            <w:tcW w:w="3635" w:type="dxa"/>
          </w:tcPr>
          <w:p w14:paraId="454DCF81" w14:textId="0AC7735E"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w:t>
            </w:r>
          </w:p>
        </w:tc>
        <w:tc>
          <w:tcPr>
            <w:tcW w:w="1680" w:type="dxa"/>
          </w:tcPr>
          <w:p w14:paraId="551E7376" w14:textId="66E5F742"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US$ 55’000</w:t>
            </w:r>
          </w:p>
        </w:tc>
        <w:tc>
          <w:tcPr>
            <w:tcW w:w="1680" w:type="dxa"/>
          </w:tcPr>
          <w:p w14:paraId="4B709469"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49DFD0BD"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084873FF" w14:textId="2A57BEE6" w:rsidTr="000472C5">
        <w:tc>
          <w:tcPr>
            <w:tcW w:w="2325" w:type="dxa"/>
            <w:shd w:val="clear" w:color="auto" w:fill="DEEAF6" w:themeFill="accent5" w:themeFillTint="33"/>
          </w:tcPr>
          <w:p w14:paraId="2DFFCC9D"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b/>
                <w:bCs/>
                <w:color w:val="000000"/>
              </w:rPr>
              <w:t>MSF</w:t>
            </w:r>
          </w:p>
        </w:tc>
        <w:tc>
          <w:tcPr>
            <w:tcW w:w="2440" w:type="dxa"/>
          </w:tcPr>
          <w:p w14:paraId="49596246" w14:textId="1566414F"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Trainings, medical guidelines, awareness raising</w:t>
            </w:r>
          </w:p>
        </w:tc>
        <w:tc>
          <w:tcPr>
            <w:tcW w:w="3635" w:type="dxa"/>
          </w:tcPr>
          <w:p w14:paraId="010B1CA6" w14:textId="77777777" w:rsidR="000472C5" w:rsidRPr="00BF7A6C" w:rsidRDefault="000472C5" w:rsidP="000472C5">
            <w:pPr>
              <w:pStyle w:val="ListParagraph"/>
              <w:widowControl w:val="0"/>
              <w:numPr>
                <w:ilvl w:val="0"/>
                <w:numId w:val="2"/>
              </w:numPr>
              <w:autoSpaceDE w:val="0"/>
              <w:autoSpaceDN w:val="0"/>
              <w:adjustRightInd w:val="0"/>
              <w:spacing w:line="240" w:lineRule="auto"/>
              <w:rPr>
                <w:rFonts w:eastAsia="MS Mincho" w:cstheme="minorHAnsi"/>
                <w:color w:val="000000"/>
              </w:rPr>
            </w:pPr>
            <w:r w:rsidRPr="00BF7A6C">
              <w:rPr>
                <w:rFonts w:eastAsia="MS Mincho" w:cstheme="minorHAnsi"/>
                <w:color w:val="000000"/>
              </w:rPr>
              <w:t>Trainings on IPC and COVID-19 for health care staff in Health facilities</w:t>
            </w:r>
          </w:p>
          <w:p w14:paraId="2256B9A3" w14:textId="77777777" w:rsidR="000472C5" w:rsidRPr="00BF7A6C" w:rsidRDefault="000472C5" w:rsidP="000472C5">
            <w:pPr>
              <w:pStyle w:val="ListParagraph"/>
              <w:widowControl w:val="0"/>
              <w:numPr>
                <w:ilvl w:val="0"/>
                <w:numId w:val="2"/>
              </w:numPr>
              <w:autoSpaceDE w:val="0"/>
              <w:autoSpaceDN w:val="0"/>
              <w:adjustRightInd w:val="0"/>
              <w:spacing w:line="240" w:lineRule="auto"/>
              <w:rPr>
                <w:rFonts w:eastAsia="MS Mincho" w:cstheme="minorHAnsi"/>
                <w:color w:val="000000"/>
              </w:rPr>
            </w:pPr>
            <w:r w:rsidRPr="00BF7A6C">
              <w:rPr>
                <w:rFonts w:eastAsia="MS Mincho" w:cstheme="minorHAnsi"/>
                <w:color w:val="000000"/>
              </w:rPr>
              <w:t>Trainings on IPC and COVID-19 for epid</w:t>
            </w:r>
            <w:bookmarkStart w:id="2" w:name="_GoBack"/>
            <w:bookmarkEnd w:id="2"/>
            <w:r w:rsidRPr="00BF7A6C">
              <w:rPr>
                <w:rFonts w:eastAsia="MS Mincho" w:cstheme="minorHAnsi"/>
                <w:color w:val="000000"/>
              </w:rPr>
              <w:t xml:space="preserve">emiologists in State Sanitary and Epidemiological Surveillance </w:t>
            </w:r>
          </w:p>
          <w:p w14:paraId="741C77EE" w14:textId="77777777" w:rsidR="000472C5" w:rsidRPr="00BF7A6C" w:rsidRDefault="000472C5" w:rsidP="000472C5">
            <w:pPr>
              <w:pStyle w:val="ListParagraph"/>
              <w:widowControl w:val="0"/>
              <w:numPr>
                <w:ilvl w:val="0"/>
                <w:numId w:val="2"/>
              </w:numPr>
              <w:autoSpaceDE w:val="0"/>
              <w:autoSpaceDN w:val="0"/>
              <w:adjustRightInd w:val="0"/>
              <w:spacing w:line="240" w:lineRule="auto"/>
              <w:rPr>
                <w:rFonts w:eastAsia="MS Mincho" w:cstheme="minorHAnsi"/>
              </w:rPr>
            </w:pPr>
            <w:r w:rsidRPr="00BF7A6C">
              <w:rPr>
                <w:rFonts w:eastAsia="MS Mincho" w:cstheme="minorHAnsi"/>
              </w:rPr>
              <w:t>Develop Triage training for health care staff in Health facilities (Focus on TB/COVID19)</w:t>
            </w:r>
          </w:p>
          <w:p w14:paraId="0331E960" w14:textId="10D3AB00" w:rsidR="000472C5" w:rsidRPr="00BF7A6C" w:rsidRDefault="000472C5" w:rsidP="000472C5">
            <w:pPr>
              <w:pStyle w:val="ListParagraph"/>
              <w:widowControl w:val="0"/>
              <w:numPr>
                <w:ilvl w:val="0"/>
                <w:numId w:val="2"/>
              </w:numPr>
              <w:autoSpaceDE w:val="0"/>
              <w:autoSpaceDN w:val="0"/>
              <w:adjustRightInd w:val="0"/>
              <w:spacing w:line="240" w:lineRule="auto"/>
              <w:rPr>
                <w:rFonts w:eastAsia="MS Mincho" w:cstheme="minorHAnsi"/>
                <w:color w:val="000000"/>
              </w:rPr>
            </w:pPr>
            <w:r w:rsidRPr="00BF7A6C">
              <w:rPr>
                <w:rFonts w:eastAsia="MS Mincho" w:cstheme="minorHAnsi"/>
                <w:color w:val="000000"/>
              </w:rPr>
              <w:t xml:space="preserve">Writing and printing Medical Guidelines for </w:t>
            </w:r>
            <w:r w:rsidR="00CC297B">
              <w:rPr>
                <w:rFonts w:eastAsia="MS Mincho" w:cstheme="minorHAnsi"/>
                <w:color w:val="000000"/>
              </w:rPr>
              <w:t xml:space="preserve">the republican center for protection of population from </w:t>
            </w:r>
            <w:r w:rsidR="00F504C7">
              <w:rPr>
                <w:rFonts w:eastAsia="MS Mincho" w:cstheme="minorHAnsi"/>
                <w:color w:val="000000"/>
              </w:rPr>
              <w:t xml:space="preserve">TB </w:t>
            </w:r>
            <w:r w:rsidR="00CC297B">
              <w:rPr>
                <w:rFonts w:eastAsia="MS Mincho" w:cstheme="minorHAnsi"/>
                <w:color w:val="000000"/>
              </w:rPr>
              <w:t>(</w:t>
            </w:r>
            <w:r w:rsidRPr="00BF7A6C">
              <w:rPr>
                <w:rFonts w:eastAsia="MS Mincho" w:cstheme="minorHAnsi"/>
                <w:color w:val="000000"/>
              </w:rPr>
              <w:t>NTP</w:t>
            </w:r>
            <w:r w:rsidR="00CC297B">
              <w:rPr>
                <w:rFonts w:eastAsia="MS Mincho" w:cstheme="minorHAnsi"/>
                <w:color w:val="000000"/>
              </w:rPr>
              <w:t>)</w:t>
            </w:r>
            <w:r w:rsidRPr="00BF7A6C">
              <w:rPr>
                <w:rFonts w:eastAsia="MS Mincho" w:cstheme="minorHAnsi"/>
                <w:color w:val="000000"/>
              </w:rPr>
              <w:t xml:space="preserve"> (to be distributed in TB facilities)  on TB and COVID-19 co-infection</w:t>
            </w:r>
          </w:p>
          <w:p w14:paraId="051BFCF6" w14:textId="6D1B9BC1" w:rsidR="000472C5" w:rsidRPr="00BF7A6C" w:rsidRDefault="000472C5" w:rsidP="000472C5">
            <w:pPr>
              <w:pStyle w:val="ListParagraph"/>
              <w:widowControl w:val="0"/>
              <w:numPr>
                <w:ilvl w:val="0"/>
                <w:numId w:val="2"/>
              </w:numPr>
              <w:autoSpaceDE w:val="0"/>
              <w:autoSpaceDN w:val="0"/>
              <w:adjustRightInd w:val="0"/>
              <w:spacing w:line="240" w:lineRule="auto"/>
              <w:rPr>
                <w:rFonts w:eastAsia="MS Mincho" w:cstheme="minorHAnsi"/>
                <w:color w:val="000000"/>
              </w:rPr>
            </w:pPr>
            <w:r w:rsidRPr="00BF7A6C">
              <w:rPr>
                <w:rFonts w:eastAsia="MS Mincho" w:cstheme="minorHAnsi"/>
                <w:color w:val="000000"/>
              </w:rPr>
              <w:t xml:space="preserve">Developing and printing HE </w:t>
            </w:r>
            <w:r w:rsidRPr="00BF7A6C">
              <w:rPr>
                <w:rFonts w:eastAsia="MS Mincho" w:cstheme="minorHAnsi"/>
                <w:color w:val="000000"/>
              </w:rPr>
              <w:lastRenderedPageBreak/>
              <w:t>materials for TB patients on TB/COVID-19  co-infection</w:t>
            </w:r>
          </w:p>
        </w:tc>
        <w:tc>
          <w:tcPr>
            <w:tcW w:w="1680" w:type="dxa"/>
          </w:tcPr>
          <w:p w14:paraId="1DC42191"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lastRenderedPageBreak/>
              <w:t>Not available</w:t>
            </w:r>
          </w:p>
        </w:tc>
        <w:tc>
          <w:tcPr>
            <w:tcW w:w="1680" w:type="dxa"/>
          </w:tcPr>
          <w:p w14:paraId="75F67A41"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0343480A"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51BCA312" w14:textId="472F49E0" w:rsidTr="000472C5">
        <w:tc>
          <w:tcPr>
            <w:tcW w:w="2325" w:type="dxa"/>
            <w:shd w:val="clear" w:color="auto" w:fill="DEEAF6" w:themeFill="accent5" w:themeFillTint="33"/>
          </w:tcPr>
          <w:p w14:paraId="5E96B994"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b/>
                <w:color w:val="000000"/>
              </w:rPr>
              <w:t>PASHA</w:t>
            </w:r>
          </w:p>
        </w:tc>
        <w:tc>
          <w:tcPr>
            <w:tcW w:w="2440" w:type="dxa"/>
          </w:tcPr>
          <w:p w14:paraId="575A4898" w14:textId="1EC0E8B8"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IPS &amp; diagnostics</w:t>
            </w:r>
          </w:p>
        </w:tc>
        <w:tc>
          <w:tcPr>
            <w:tcW w:w="3635" w:type="dxa"/>
          </w:tcPr>
          <w:p w14:paraId="3D9FC34A" w14:textId="1DB41C41"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 xml:space="preserve">Supporting electronic data collection systems (we have experience doing this in Tajikistan with diabetes and skin disease). Supporting telemedicine infrastructure set up should telehealth visits become necessary to reduce person to person contact and infection spread.  </w:t>
            </w:r>
          </w:p>
        </w:tc>
        <w:tc>
          <w:tcPr>
            <w:tcW w:w="1680" w:type="dxa"/>
          </w:tcPr>
          <w:p w14:paraId="3513C015" w14:textId="78357474"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US$ 2,000</w:t>
            </w:r>
          </w:p>
        </w:tc>
        <w:tc>
          <w:tcPr>
            <w:tcW w:w="1680" w:type="dxa"/>
          </w:tcPr>
          <w:p w14:paraId="6B1B0474"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7C31F096" w14:textId="77777777" w:rsidR="000472C5" w:rsidRPr="00BF7A6C" w:rsidRDefault="000472C5" w:rsidP="000472C5">
            <w:pPr>
              <w:widowControl w:val="0"/>
              <w:autoSpaceDE w:val="0"/>
              <w:autoSpaceDN w:val="0"/>
              <w:adjustRightInd w:val="0"/>
              <w:rPr>
                <w:rFonts w:eastAsia="Calibri" w:cstheme="minorHAnsi"/>
                <w:color w:val="000000"/>
              </w:rPr>
            </w:pPr>
          </w:p>
        </w:tc>
      </w:tr>
      <w:tr w:rsidR="002858FD" w:rsidRPr="00BF7A6C" w14:paraId="11E0498F" w14:textId="22E7B603" w:rsidTr="000472C5">
        <w:tc>
          <w:tcPr>
            <w:tcW w:w="2325" w:type="dxa"/>
            <w:vMerge w:val="restart"/>
            <w:shd w:val="clear" w:color="auto" w:fill="DEEAF6" w:themeFill="accent5" w:themeFillTint="33"/>
          </w:tcPr>
          <w:p w14:paraId="4CC8C148" w14:textId="77777777" w:rsidR="002858FD" w:rsidRPr="00BF7A6C" w:rsidRDefault="002858FD" w:rsidP="002858FD">
            <w:pPr>
              <w:widowControl w:val="0"/>
              <w:autoSpaceDE w:val="0"/>
              <w:autoSpaceDN w:val="0"/>
              <w:adjustRightInd w:val="0"/>
              <w:rPr>
                <w:rFonts w:eastAsia="Calibri" w:cstheme="minorHAnsi"/>
                <w:b/>
                <w:color w:val="000000"/>
              </w:rPr>
            </w:pPr>
            <w:r w:rsidRPr="00BF7A6C">
              <w:rPr>
                <w:rFonts w:eastAsia="Calibri" w:cstheme="minorHAnsi"/>
                <w:b/>
                <w:color w:val="000000"/>
              </w:rPr>
              <w:t>Russia</w:t>
            </w:r>
          </w:p>
        </w:tc>
        <w:tc>
          <w:tcPr>
            <w:tcW w:w="2440" w:type="dxa"/>
          </w:tcPr>
          <w:p w14:paraId="4CABB588" w14:textId="6B04879C" w:rsidR="002858FD" w:rsidRPr="00BF7A6C" w:rsidRDefault="002858FD" w:rsidP="002858FD">
            <w:pPr>
              <w:widowControl w:val="0"/>
              <w:autoSpaceDE w:val="0"/>
              <w:autoSpaceDN w:val="0"/>
              <w:adjustRightInd w:val="0"/>
              <w:rPr>
                <w:rFonts w:eastAsia="Calibri" w:cstheme="minorHAnsi"/>
                <w:color w:val="000000"/>
              </w:rPr>
            </w:pPr>
            <w:r w:rsidRPr="00BF7A6C">
              <w:rPr>
                <w:rFonts w:eastAsia="Calibri" w:cstheme="minorHAnsi"/>
                <w:color w:val="000000"/>
              </w:rPr>
              <w:t xml:space="preserve">National laboratory system </w:t>
            </w:r>
          </w:p>
        </w:tc>
        <w:tc>
          <w:tcPr>
            <w:tcW w:w="3635" w:type="dxa"/>
          </w:tcPr>
          <w:p w14:paraId="725FFC18" w14:textId="71F8A37C" w:rsidR="002858FD" w:rsidRPr="00BF7A6C" w:rsidRDefault="002858FD" w:rsidP="002858FD">
            <w:pPr>
              <w:widowControl w:val="0"/>
              <w:autoSpaceDE w:val="0"/>
              <w:autoSpaceDN w:val="0"/>
              <w:adjustRightInd w:val="0"/>
              <w:rPr>
                <w:rFonts w:eastAsia="Calibri" w:cstheme="minorHAnsi"/>
                <w:color w:val="000000"/>
              </w:rPr>
            </w:pPr>
            <w:r w:rsidRPr="00BF7A6C">
              <w:rPr>
                <w:rFonts w:eastAsia="Calibri" w:cstheme="minorHAnsi"/>
                <w:color w:val="000000"/>
              </w:rPr>
              <w:t>Provision COVID-19 test kits and laboratory reagents (for 23 000 tests)</w:t>
            </w:r>
          </w:p>
        </w:tc>
        <w:tc>
          <w:tcPr>
            <w:tcW w:w="1680" w:type="dxa"/>
          </w:tcPr>
          <w:p w14:paraId="67570ED1" w14:textId="4E92EC8D" w:rsidR="002858FD" w:rsidRPr="00BF7A6C" w:rsidRDefault="002858FD" w:rsidP="002858FD">
            <w:pPr>
              <w:widowControl w:val="0"/>
              <w:autoSpaceDE w:val="0"/>
              <w:autoSpaceDN w:val="0"/>
              <w:adjustRightInd w:val="0"/>
              <w:rPr>
                <w:rFonts w:eastAsia="Calibri" w:cstheme="minorHAnsi"/>
                <w:color w:val="000000"/>
              </w:rPr>
            </w:pPr>
            <w:r w:rsidRPr="00BF7A6C">
              <w:rPr>
                <w:rFonts w:eastAsia="Calibri" w:cstheme="minorHAnsi"/>
                <w:color w:val="000000"/>
              </w:rPr>
              <w:t xml:space="preserve">Donated </w:t>
            </w:r>
          </w:p>
        </w:tc>
        <w:tc>
          <w:tcPr>
            <w:tcW w:w="1680" w:type="dxa"/>
          </w:tcPr>
          <w:p w14:paraId="793C54CA" w14:textId="7589C392" w:rsidR="002858FD" w:rsidRPr="00BF7A6C" w:rsidRDefault="002858FD" w:rsidP="002858FD">
            <w:pPr>
              <w:widowControl w:val="0"/>
              <w:autoSpaceDE w:val="0"/>
              <w:autoSpaceDN w:val="0"/>
              <w:adjustRightInd w:val="0"/>
              <w:rPr>
                <w:rFonts w:eastAsia="Calibri" w:cstheme="minorHAnsi"/>
                <w:color w:val="000000"/>
              </w:rPr>
            </w:pPr>
            <w:r w:rsidRPr="00BF7A6C">
              <w:rPr>
                <w:rFonts w:eastAsia="Calibri" w:cstheme="minorHAnsi"/>
                <w:color w:val="000000"/>
              </w:rPr>
              <w:t xml:space="preserve">February – March </w:t>
            </w:r>
          </w:p>
        </w:tc>
        <w:tc>
          <w:tcPr>
            <w:tcW w:w="1680" w:type="dxa"/>
          </w:tcPr>
          <w:p w14:paraId="2E3E4CF5" w14:textId="77777777" w:rsidR="002858FD" w:rsidRPr="00BF7A6C" w:rsidRDefault="002858FD" w:rsidP="002858FD">
            <w:pPr>
              <w:widowControl w:val="0"/>
              <w:autoSpaceDE w:val="0"/>
              <w:autoSpaceDN w:val="0"/>
              <w:adjustRightInd w:val="0"/>
              <w:rPr>
                <w:rFonts w:eastAsia="Calibri" w:cstheme="minorHAnsi"/>
                <w:color w:val="000000"/>
              </w:rPr>
            </w:pPr>
          </w:p>
        </w:tc>
      </w:tr>
      <w:tr w:rsidR="002858FD" w:rsidRPr="00BF7A6C" w14:paraId="1392160D" w14:textId="77777777" w:rsidTr="000472C5">
        <w:tc>
          <w:tcPr>
            <w:tcW w:w="2325" w:type="dxa"/>
            <w:vMerge/>
            <w:shd w:val="clear" w:color="auto" w:fill="DEEAF6" w:themeFill="accent5" w:themeFillTint="33"/>
          </w:tcPr>
          <w:p w14:paraId="479889B3" w14:textId="77777777" w:rsidR="002858FD" w:rsidRPr="00BF7A6C" w:rsidRDefault="002858FD" w:rsidP="002858FD">
            <w:pPr>
              <w:widowControl w:val="0"/>
              <w:autoSpaceDE w:val="0"/>
              <w:autoSpaceDN w:val="0"/>
              <w:adjustRightInd w:val="0"/>
              <w:rPr>
                <w:rFonts w:eastAsia="Calibri" w:cstheme="minorHAnsi"/>
                <w:b/>
                <w:color w:val="000000"/>
              </w:rPr>
            </w:pPr>
          </w:p>
        </w:tc>
        <w:tc>
          <w:tcPr>
            <w:tcW w:w="2440" w:type="dxa"/>
          </w:tcPr>
          <w:p w14:paraId="41E76EF2" w14:textId="3B22E458" w:rsidR="002858FD" w:rsidRPr="00BF7A6C" w:rsidRDefault="002858FD" w:rsidP="002858FD">
            <w:pPr>
              <w:widowControl w:val="0"/>
              <w:autoSpaceDE w:val="0"/>
              <w:autoSpaceDN w:val="0"/>
              <w:adjustRightInd w:val="0"/>
              <w:rPr>
                <w:rFonts w:eastAsia="Calibri" w:cstheme="minorHAnsi"/>
                <w:color w:val="000000"/>
              </w:rPr>
            </w:pPr>
            <w:r w:rsidRPr="00BF7A6C">
              <w:rPr>
                <w:rFonts w:eastAsia="Calibri" w:cstheme="minorHAnsi"/>
                <w:color w:val="000000"/>
              </w:rPr>
              <w:t xml:space="preserve">Inter-agency emergency kits </w:t>
            </w:r>
          </w:p>
        </w:tc>
        <w:tc>
          <w:tcPr>
            <w:tcW w:w="3635" w:type="dxa"/>
          </w:tcPr>
          <w:p w14:paraId="6698085D" w14:textId="64E95B07" w:rsidR="002858FD" w:rsidRPr="00BF7A6C" w:rsidRDefault="002858FD" w:rsidP="002858FD">
            <w:pPr>
              <w:widowControl w:val="0"/>
              <w:autoSpaceDE w:val="0"/>
              <w:autoSpaceDN w:val="0"/>
              <w:adjustRightInd w:val="0"/>
              <w:rPr>
                <w:rFonts w:eastAsia="Calibri" w:cstheme="minorHAnsi"/>
                <w:color w:val="000000"/>
              </w:rPr>
            </w:pPr>
            <w:r w:rsidRPr="00BF7A6C">
              <w:rPr>
                <w:rFonts w:eastAsia="Calibri" w:cstheme="minorHAnsi"/>
                <w:color w:val="000000"/>
              </w:rPr>
              <w:t>-</w:t>
            </w:r>
          </w:p>
        </w:tc>
        <w:tc>
          <w:tcPr>
            <w:tcW w:w="1680" w:type="dxa"/>
          </w:tcPr>
          <w:p w14:paraId="7185B871" w14:textId="449ED664" w:rsidR="002858FD" w:rsidRPr="00BF7A6C" w:rsidRDefault="002858FD" w:rsidP="002858FD">
            <w:pPr>
              <w:widowControl w:val="0"/>
              <w:autoSpaceDE w:val="0"/>
              <w:autoSpaceDN w:val="0"/>
              <w:adjustRightInd w:val="0"/>
              <w:rPr>
                <w:rFonts w:eastAsia="Calibri" w:cstheme="minorHAnsi"/>
                <w:color w:val="000000"/>
              </w:rPr>
            </w:pPr>
            <w:r w:rsidRPr="00BF7A6C">
              <w:rPr>
                <w:rFonts w:eastAsia="Calibri" w:cstheme="minorHAnsi"/>
                <w:color w:val="000000"/>
              </w:rPr>
              <w:t>$2662.54</w:t>
            </w:r>
          </w:p>
        </w:tc>
        <w:tc>
          <w:tcPr>
            <w:tcW w:w="1680" w:type="dxa"/>
          </w:tcPr>
          <w:p w14:paraId="3201AD08" w14:textId="1C938CAD" w:rsidR="002858FD" w:rsidRPr="00BF7A6C" w:rsidRDefault="002858FD" w:rsidP="002858FD">
            <w:pPr>
              <w:widowControl w:val="0"/>
              <w:autoSpaceDE w:val="0"/>
              <w:autoSpaceDN w:val="0"/>
              <w:adjustRightInd w:val="0"/>
              <w:rPr>
                <w:rFonts w:eastAsia="Calibri" w:cstheme="minorHAnsi"/>
                <w:color w:val="000000"/>
              </w:rPr>
            </w:pPr>
            <w:r w:rsidRPr="00BF7A6C">
              <w:rPr>
                <w:rFonts w:eastAsia="Calibri" w:cstheme="minorHAnsi"/>
                <w:color w:val="000000"/>
              </w:rPr>
              <w:t xml:space="preserve">February 2020 </w:t>
            </w:r>
          </w:p>
        </w:tc>
        <w:tc>
          <w:tcPr>
            <w:tcW w:w="1680" w:type="dxa"/>
          </w:tcPr>
          <w:p w14:paraId="0557C7A1" w14:textId="77777777" w:rsidR="002858FD" w:rsidRPr="00BF7A6C" w:rsidRDefault="002858FD" w:rsidP="002858FD">
            <w:pPr>
              <w:widowControl w:val="0"/>
              <w:autoSpaceDE w:val="0"/>
              <w:autoSpaceDN w:val="0"/>
              <w:adjustRightInd w:val="0"/>
              <w:rPr>
                <w:rFonts w:eastAsia="Calibri" w:cstheme="minorHAnsi"/>
                <w:color w:val="000000"/>
              </w:rPr>
            </w:pPr>
          </w:p>
        </w:tc>
      </w:tr>
      <w:tr w:rsidR="000472C5" w:rsidRPr="00BF7A6C" w14:paraId="7B07F5B9" w14:textId="271B31DD" w:rsidTr="000472C5">
        <w:tc>
          <w:tcPr>
            <w:tcW w:w="2325" w:type="dxa"/>
            <w:shd w:val="clear" w:color="auto" w:fill="DEEAF6" w:themeFill="accent5" w:themeFillTint="33"/>
          </w:tcPr>
          <w:p w14:paraId="6472C06C"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b/>
                <w:color w:val="000000"/>
              </w:rPr>
              <w:t>United Kingdom (Public Health England)</w:t>
            </w:r>
          </w:p>
        </w:tc>
        <w:tc>
          <w:tcPr>
            <w:tcW w:w="2440" w:type="dxa"/>
          </w:tcPr>
          <w:p w14:paraId="214CE865" w14:textId="31FFB62B"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Laboratory</w:t>
            </w:r>
          </w:p>
        </w:tc>
        <w:tc>
          <w:tcPr>
            <w:tcW w:w="3635" w:type="dxa"/>
          </w:tcPr>
          <w:p w14:paraId="1E7C3985"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Re-testing negative lab tests.</w:t>
            </w:r>
          </w:p>
        </w:tc>
        <w:tc>
          <w:tcPr>
            <w:tcW w:w="1680" w:type="dxa"/>
          </w:tcPr>
          <w:p w14:paraId="1EB75A17"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Not available</w:t>
            </w:r>
          </w:p>
        </w:tc>
        <w:tc>
          <w:tcPr>
            <w:tcW w:w="1680" w:type="dxa"/>
          </w:tcPr>
          <w:p w14:paraId="4D476822"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5954C379"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16DA32F6" w14:textId="23DBF125" w:rsidTr="000472C5">
        <w:tc>
          <w:tcPr>
            <w:tcW w:w="2325" w:type="dxa"/>
            <w:vMerge w:val="restart"/>
            <w:shd w:val="clear" w:color="auto" w:fill="DEEAF6" w:themeFill="accent5" w:themeFillTint="33"/>
          </w:tcPr>
          <w:p w14:paraId="7B6AC472"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b/>
                <w:color w:val="000000"/>
              </w:rPr>
              <w:t>Japan International Cooperation Agency</w:t>
            </w:r>
          </w:p>
        </w:tc>
        <w:tc>
          <w:tcPr>
            <w:tcW w:w="2440" w:type="dxa"/>
          </w:tcPr>
          <w:p w14:paraId="49FF4E90" w14:textId="69ED106D" w:rsidR="000472C5" w:rsidRPr="00BF7A6C" w:rsidRDefault="000472C5" w:rsidP="000472C5">
            <w:pPr>
              <w:widowControl w:val="0"/>
              <w:autoSpaceDE w:val="0"/>
              <w:autoSpaceDN w:val="0"/>
              <w:adjustRightInd w:val="0"/>
              <w:rPr>
                <w:rFonts w:eastAsia="MS Mincho" w:cstheme="minorHAnsi"/>
                <w:color w:val="000000"/>
              </w:rPr>
            </w:pPr>
            <w:r w:rsidRPr="00BF7A6C">
              <w:rPr>
                <w:rFonts w:eastAsia="MS Mincho" w:cstheme="minorHAnsi"/>
                <w:color w:val="000000"/>
              </w:rPr>
              <w:t>Research</w:t>
            </w:r>
          </w:p>
        </w:tc>
        <w:tc>
          <w:tcPr>
            <w:tcW w:w="3635" w:type="dxa"/>
          </w:tcPr>
          <w:p w14:paraId="6275BB9C" w14:textId="7B9D9D4E"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Research to strengthen health system through PHC.</w:t>
            </w:r>
          </w:p>
        </w:tc>
        <w:tc>
          <w:tcPr>
            <w:tcW w:w="1680" w:type="dxa"/>
          </w:tcPr>
          <w:p w14:paraId="59AB2C95" w14:textId="4440644C"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Not available</w:t>
            </w:r>
          </w:p>
        </w:tc>
        <w:tc>
          <w:tcPr>
            <w:tcW w:w="1680" w:type="dxa"/>
          </w:tcPr>
          <w:p w14:paraId="15C86DB6"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47BED967"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097BEADF" w14:textId="7FA730C3" w:rsidTr="000472C5">
        <w:tc>
          <w:tcPr>
            <w:tcW w:w="2325" w:type="dxa"/>
            <w:vMerge/>
            <w:shd w:val="clear" w:color="auto" w:fill="DEEAF6" w:themeFill="accent5" w:themeFillTint="33"/>
          </w:tcPr>
          <w:p w14:paraId="622238B2" w14:textId="77777777" w:rsidR="000472C5" w:rsidRPr="00BF7A6C" w:rsidRDefault="000472C5" w:rsidP="000472C5">
            <w:pPr>
              <w:widowControl w:val="0"/>
              <w:autoSpaceDE w:val="0"/>
              <w:autoSpaceDN w:val="0"/>
              <w:adjustRightInd w:val="0"/>
              <w:rPr>
                <w:rFonts w:eastAsia="Calibri" w:cstheme="minorHAnsi"/>
                <w:b/>
                <w:color w:val="000000"/>
              </w:rPr>
            </w:pPr>
          </w:p>
        </w:tc>
        <w:tc>
          <w:tcPr>
            <w:tcW w:w="2440" w:type="dxa"/>
          </w:tcPr>
          <w:p w14:paraId="55E5FB93" w14:textId="60080E0D" w:rsidR="000472C5" w:rsidRPr="00BF7A6C" w:rsidRDefault="000472C5" w:rsidP="000472C5">
            <w:pPr>
              <w:widowControl w:val="0"/>
              <w:autoSpaceDE w:val="0"/>
              <w:autoSpaceDN w:val="0"/>
              <w:adjustRightInd w:val="0"/>
              <w:rPr>
                <w:rFonts w:eastAsia="MS Mincho" w:cstheme="minorHAnsi"/>
                <w:color w:val="000000"/>
              </w:rPr>
            </w:pPr>
            <w:r w:rsidRPr="00BF7A6C">
              <w:rPr>
                <w:rFonts w:eastAsia="MS Mincho" w:cstheme="minorHAnsi"/>
                <w:color w:val="000000"/>
              </w:rPr>
              <w:t>Strengthening laboratory system (</w:t>
            </w:r>
            <w:r w:rsidRPr="00BF7A6C">
              <w:rPr>
                <w:rFonts w:eastAsia="Calibri" w:cstheme="minorHAnsi"/>
                <w:color w:val="000000"/>
              </w:rPr>
              <w:t>Procurement of laboratory items)</w:t>
            </w:r>
          </w:p>
        </w:tc>
        <w:tc>
          <w:tcPr>
            <w:tcW w:w="3635" w:type="dxa"/>
          </w:tcPr>
          <w:p w14:paraId="72F11A5B" w14:textId="2FC8071B"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Joint seminar / capacity building for medical professionals with WHO Tajikistan Office: Details being discussed with WHO Tajikistan Office</w:t>
            </w:r>
          </w:p>
        </w:tc>
        <w:tc>
          <w:tcPr>
            <w:tcW w:w="1680" w:type="dxa"/>
          </w:tcPr>
          <w:p w14:paraId="268CFABD" w14:textId="75547DD0"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Under discussion: TBD</w:t>
            </w:r>
          </w:p>
        </w:tc>
        <w:tc>
          <w:tcPr>
            <w:tcW w:w="1680" w:type="dxa"/>
          </w:tcPr>
          <w:p w14:paraId="4E3BF9F7"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4C069BB4"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6022AAF8" w14:textId="349033C4" w:rsidTr="000472C5">
        <w:tc>
          <w:tcPr>
            <w:tcW w:w="2325" w:type="dxa"/>
            <w:vMerge/>
            <w:shd w:val="clear" w:color="auto" w:fill="DEEAF6" w:themeFill="accent5" w:themeFillTint="33"/>
          </w:tcPr>
          <w:p w14:paraId="7DA48CB1" w14:textId="77777777" w:rsidR="000472C5" w:rsidRPr="00BF7A6C" w:rsidRDefault="000472C5" w:rsidP="000472C5">
            <w:pPr>
              <w:widowControl w:val="0"/>
              <w:autoSpaceDE w:val="0"/>
              <w:autoSpaceDN w:val="0"/>
              <w:adjustRightInd w:val="0"/>
              <w:rPr>
                <w:rFonts w:eastAsia="Calibri" w:cstheme="minorHAnsi"/>
                <w:b/>
                <w:color w:val="000000"/>
              </w:rPr>
            </w:pPr>
          </w:p>
        </w:tc>
        <w:tc>
          <w:tcPr>
            <w:tcW w:w="2440" w:type="dxa"/>
          </w:tcPr>
          <w:p w14:paraId="2CB6511F" w14:textId="774842D2"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IPC and Strengthening laboratory system</w:t>
            </w:r>
          </w:p>
        </w:tc>
        <w:tc>
          <w:tcPr>
            <w:tcW w:w="3635" w:type="dxa"/>
          </w:tcPr>
          <w:p w14:paraId="6952DE9D" w14:textId="77777777" w:rsidR="000472C5" w:rsidRPr="00BF7A6C" w:rsidRDefault="000472C5" w:rsidP="000472C5">
            <w:pPr>
              <w:widowControl w:val="0"/>
              <w:autoSpaceDE w:val="0"/>
              <w:autoSpaceDN w:val="0"/>
              <w:adjustRightInd w:val="0"/>
              <w:rPr>
                <w:rFonts w:eastAsia="MS Mincho" w:cstheme="minorHAnsi"/>
                <w:color w:val="000000"/>
              </w:rPr>
            </w:pPr>
          </w:p>
        </w:tc>
        <w:tc>
          <w:tcPr>
            <w:tcW w:w="1680" w:type="dxa"/>
          </w:tcPr>
          <w:p w14:paraId="2B330A66" w14:textId="456B9C55"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TBD</w:t>
            </w:r>
          </w:p>
        </w:tc>
        <w:tc>
          <w:tcPr>
            <w:tcW w:w="1680" w:type="dxa"/>
          </w:tcPr>
          <w:p w14:paraId="6149768F"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1B1EA4D9"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6AF02310" w14:textId="01A6C69E" w:rsidTr="000472C5">
        <w:tc>
          <w:tcPr>
            <w:tcW w:w="2325" w:type="dxa"/>
            <w:shd w:val="clear" w:color="auto" w:fill="DEEAF6" w:themeFill="accent5" w:themeFillTint="33"/>
          </w:tcPr>
          <w:p w14:paraId="16807ED2" w14:textId="19B1C5E5" w:rsidR="000472C5" w:rsidRPr="00BF7A6C" w:rsidRDefault="000472C5" w:rsidP="000472C5">
            <w:pPr>
              <w:widowControl w:val="0"/>
              <w:autoSpaceDE w:val="0"/>
              <w:autoSpaceDN w:val="0"/>
              <w:adjustRightInd w:val="0"/>
              <w:rPr>
                <w:rFonts w:eastAsia="Calibri" w:cstheme="minorHAnsi"/>
                <w:b/>
                <w:color w:val="000000"/>
              </w:rPr>
            </w:pPr>
            <w:r w:rsidRPr="00BF7A6C">
              <w:rPr>
                <w:rFonts w:eastAsia="Calibri" w:cstheme="minorHAnsi"/>
                <w:b/>
                <w:color w:val="000000"/>
              </w:rPr>
              <w:t>The World Bank</w:t>
            </w:r>
          </w:p>
        </w:tc>
        <w:tc>
          <w:tcPr>
            <w:tcW w:w="2440" w:type="dxa"/>
          </w:tcPr>
          <w:p w14:paraId="5A8E02FF" w14:textId="2E63C364"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 xml:space="preserve">Intensive care equipment and supplies for 100 additional beds; IPS &amp; diagnostics; coordination, communications and community preparedness; cash transfers to food </w:t>
            </w:r>
            <w:r w:rsidRPr="00BF7A6C">
              <w:rPr>
                <w:rFonts w:eastAsia="Calibri" w:cstheme="minorHAnsi"/>
                <w:color w:val="000000"/>
              </w:rPr>
              <w:lastRenderedPageBreak/>
              <w:t>insecure households</w:t>
            </w:r>
          </w:p>
        </w:tc>
        <w:tc>
          <w:tcPr>
            <w:tcW w:w="3635" w:type="dxa"/>
          </w:tcPr>
          <w:p w14:paraId="1515E022" w14:textId="444BA021"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lastRenderedPageBreak/>
              <w:t>Implementation support.</w:t>
            </w:r>
          </w:p>
        </w:tc>
        <w:tc>
          <w:tcPr>
            <w:tcW w:w="1680" w:type="dxa"/>
          </w:tcPr>
          <w:p w14:paraId="0344369F" w14:textId="244AF2CC"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US$ 11.3 million</w:t>
            </w:r>
          </w:p>
        </w:tc>
        <w:tc>
          <w:tcPr>
            <w:tcW w:w="1680" w:type="dxa"/>
          </w:tcPr>
          <w:p w14:paraId="37AF3424"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761E4E32" w14:textId="77777777" w:rsidR="000472C5" w:rsidRPr="00BF7A6C" w:rsidRDefault="000472C5" w:rsidP="000472C5">
            <w:pPr>
              <w:widowControl w:val="0"/>
              <w:autoSpaceDE w:val="0"/>
              <w:autoSpaceDN w:val="0"/>
              <w:adjustRightInd w:val="0"/>
              <w:rPr>
                <w:rFonts w:eastAsia="Calibri" w:cstheme="minorHAnsi"/>
                <w:color w:val="000000"/>
              </w:rPr>
            </w:pPr>
          </w:p>
        </w:tc>
      </w:tr>
      <w:tr w:rsidR="00180F62" w:rsidRPr="00BF7A6C" w14:paraId="692A5E47" w14:textId="77777777" w:rsidTr="000472C5">
        <w:tc>
          <w:tcPr>
            <w:tcW w:w="2325" w:type="dxa"/>
            <w:shd w:val="clear" w:color="auto" w:fill="DEEAF6" w:themeFill="accent5" w:themeFillTint="33"/>
          </w:tcPr>
          <w:p w14:paraId="48F57254" w14:textId="7E32EBCB" w:rsidR="00180F62" w:rsidRPr="00BF7A6C" w:rsidRDefault="00180F62" w:rsidP="00180F62">
            <w:pPr>
              <w:widowControl w:val="0"/>
              <w:autoSpaceDE w:val="0"/>
              <w:autoSpaceDN w:val="0"/>
              <w:adjustRightInd w:val="0"/>
              <w:rPr>
                <w:rFonts w:eastAsia="Calibri" w:cstheme="minorHAnsi"/>
                <w:b/>
                <w:color w:val="000000"/>
              </w:rPr>
            </w:pPr>
            <w:r w:rsidRPr="00BF7A6C">
              <w:rPr>
                <w:rFonts w:eastAsia="Calibri" w:cstheme="minorHAnsi"/>
                <w:b/>
                <w:color w:val="000000"/>
              </w:rPr>
              <w:t>KfW (German Development Bank) with support from the German government</w:t>
            </w:r>
          </w:p>
        </w:tc>
        <w:tc>
          <w:tcPr>
            <w:tcW w:w="2440" w:type="dxa"/>
          </w:tcPr>
          <w:p w14:paraId="0B2FCCB9" w14:textId="028CB72C" w:rsidR="00180F62" w:rsidRPr="00BF7A6C" w:rsidRDefault="00180F62" w:rsidP="00180F62">
            <w:pPr>
              <w:widowControl w:val="0"/>
              <w:autoSpaceDE w:val="0"/>
              <w:autoSpaceDN w:val="0"/>
              <w:adjustRightInd w:val="0"/>
              <w:rPr>
                <w:rFonts w:eastAsia="Calibri" w:cstheme="minorHAnsi"/>
                <w:color w:val="000000"/>
              </w:rPr>
            </w:pPr>
            <w:r w:rsidRPr="00BF7A6C">
              <w:rPr>
                <w:rFonts w:eastAsia="Calibri" w:cstheme="minorHAnsi"/>
                <w:color w:val="000000"/>
              </w:rPr>
              <w:t>Provision/procurement of PPE, supplies and required medical equipment, trainings</w:t>
            </w:r>
          </w:p>
        </w:tc>
        <w:tc>
          <w:tcPr>
            <w:tcW w:w="3635" w:type="dxa"/>
          </w:tcPr>
          <w:p w14:paraId="43CD7E45" w14:textId="77777777" w:rsidR="00180F62" w:rsidRPr="00BF7A6C" w:rsidRDefault="00180F62" w:rsidP="00180F62">
            <w:pPr>
              <w:widowControl w:val="0"/>
              <w:autoSpaceDE w:val="0"/>
              <w:autoSpaceDN w:val="0"/>
              <w:adjustRightInd w:val="0"/>
              <w:rPr>
                <w:rFonts w:eastAsia="Calibri" w:cstheme="minorHAnsi"/>
                <w:color w:val="000000"/>
              </w:rPr>
            </w:pPr>
          </w:p>
        </w:tc>
        <w:tc>
          <w:tcPr>
            <w:tcW w:w="1680" w:type="dxa"/>
          </w:tcPr>
          <w:p w14:paraId="3D71E539" w14:textId="6B5BC02A" w:rsidR="00180F62" w:rsidRPr="00BF7A6C" w:rsidRDefault="00180F62" w:rsidP="00180F62">
            <w:pPr>
              <w:widowControl w:val="0"/>
              <w:autoSpaceDE w:val="0"/>
              <w:autoSpaceDN w:val="0"/>
              <w:adjustRightInd w:val="0"/>
              <w:rPr>
                <w:rFonts w:eastAsia="Calibri" w:cstheme="minorHAnsi"/>
                <w:color w:val="000000"/>
              </w:rPr>
            </w:pPr>
            <w:r w:rsidRPr="00BF7A6C">
              <w:rPr>
                <w:rFonts w:eastAsia="Calibri" w:cstheme="minorHAnsi"/>
                <w:color w:val="000000"/>
              </w:rPr>
              <w:t>Up to EUR 1 million</w:t>
            </w:r>
          </w:p>
        </w:tc>
        <w:tc>
          <w:tcPr>
            <w:tcW w:w="1680" w:type="dxa"/>
          </w:tcPr>
          <w:p w14:paraId="55739279" w14:textId="77777777" w:rsidR="00180F62" w:rsidRPr="00BF7A6C" w:rsidRDefault="00180F62" w:rsidP="00180F62">
            <w:pPr>
              <w:widowControl w:val="0"/>
              <w:autoSpaceDE w:val="0"/>
              <w:autoSpaceDN w:val="0"/>
              <w:adjustRightInd w:val="0"/>
              <w:rPr>
                <w:rFonts w:eastAsia="Calibri" w:cstheme="minorHAnsi"/>
                <w:color w:val="000000"/>
              </w:rPr>
            </w:pPr>
          </w:p>
        </w:tc>
        <w:tc>
          <w:tcPr>
            <w:tcW w:w="1680" w:type="dxa"/>
          </w:tcPr>
          <w:p w14:paraId="4DC712D5" w14:textId="77777777" w:rsidR="00180F62" w:rsidRPr="00BF7A6C" w:rsidRDefault="00180F62" w:rsidP="00180F62">
            <w:pPr>
              <w:widowControl w:val="0"/>
              <w:autoSpaceDE w:val="0"/>
              <w:autoSpaceDN w:val="0"/>
              <w:adjustRightInd w:val="0"/>
              <w:rPr>
                <w:rFonts w:eastAsia="Calibri" w:cstheme="minorHAnsi"/>
                <w:color w:val="000000"/>
              </w:rPr>
            </w:pPr>
          </w:p>
        </w:tc>
      </w:tr>
      <w:tr w:rsidR="00A23DB1" w:rsidRPr="00BF7A6C" w14:paraId="458CC4B5" w14:textId="77777777" w:rsidTr="000472C5">
        <w:tc>
          <w:tcPr>
            <w:tcW w:w="2325" w:type="dxa"/>
            <w:shd w:val="clear" w:color="auto" w:fill="DEEAF6" w:themeFill="accent5" w:themeFillTint="33"/>
          </w:tcPr>
          <w:p w14:paraId="3E8C4524" w14:textId="77777777" w:rsidR="00A23DB1" w:rsidRPr="00BF7A6C" w:rsidRDefault="00A23DB1" w:rsidP="00A23DB1">
            <w:pPr>
              <w:spacing w:before="100" w:beforeAutospacing="1"/>
              <w:rPr>
                <w:rFonts w:cstheme="minorHAnsi"/>
              </w:rPr>
            </w:pPr>
            <w:r w:rsidRPr="00BF7A6C">
              <w:rPr>
                <w:rFonts w:cstheme="minorHAnsi"/>
                <w:b/>
                <w:bCs/>
                <w:color w:val="000000"/>
              </w:rPr>
              <w:t>Good Neighbors Tajikistan (GNT)</w:t>
            </w:r>
          </w:p>
          <w:p w14:paraId="3AE2E316" w14:textId="26455623" w:rsidR="00A23DB1" w:rsidRPr="00BF7A6C" w:rsidRDefault="00A23DB1" w:rsidP="00A23DB1">
            <w:pPr>
              <w:widowControl w:val="0"/>
              <w:autoSpaceDE w:val="0"/>
              <w:autoSpaceDN w:val="0"/>
              <w:adjustRightInd w:val="0"/>
              <w:rPr>
                <w:rFonts w:eastAsia="Calibri" w:cstheme="minorHAnsi"/>
                <w:b/>
                <w:color w:val="000000"/>
              </w:rPr>
            </w:pPr>
            <w:r w:rsidRPr="00BF7A6C">
              <w:rPr>
                <w:rFonts w:cstheme="minorHAnsi"/>
                <w:b/>
                <w:bCs/>
                <w:color w:val="000000"/>
              </w:rPr>
              <w:t> </w:t>
            </w:r>
          </w:p>
        </w:tc>
        <w:tc>
          <w:tcPr>
            <w:tcW w:w="2440" w:type="dxa"/>
          </w:tcPr>
          <w:p w14:paraId="2D2E9C3C" w14:textId="4D06514F" w:rsidR="00A23DB1" w:rsidRPr="00BF7A6C" w:rsidRDefault="00A23DB1" w:rsidP="00A23DB1">
            <w:pPr>
              <w:widowControl w:val="0"/>
              <w:autoSpaceDE w:val="0"/>
              <w:autoSpaceDN w:val="0"/>
              <w:adjustRightInd w:val="0"/>
              <w:rPr>
                <w:rFonts w:eastAsia="Calibri" w:cstheme="minorHAnsi"/>
                <w:color w:val="000000"/>
              </w:rPr>
            </w:pPr>
            <w:r w:rsidRPr="00BF7A6C">
              <w:rPr>
                <w:rFonts w:cstheme="minorHAnsi"/>
                <w:color w:val="000000"/>
              </w:rPr>
              <w:t>Educational campaigns at GNT targeted schools.</w:t>
            </w:r>
          </w:p>
        </w:tc>
        <w:tc>
          <w:tcPr>
            <w:tcW w:w="3635" w:type="dxa"/>
          </w:tcPr>
          <w:p w14:paraId="702C6A15" w14:textId="73BD6167" w:rsidR="00A23DB1" w:rsidRPr="00BF7A6C" w:rsidRDefault="00A23DB1" w:rsidP="00A23DB1">
            <w:pPr>
              <w:widowControl w:val="0"/>
              <w:autoSpaceDE w:val="0"/>
              <w:autoSpaceDN w:val="0"/>
              <w:adjustRightInd w:val="0"/>
              <w:rPr>
                <w:rFonts w:eastAsia="Calibri" w:cstheme="minorHAnsi"/>
                <w:color w:val="000000"/>
              </w:rPr>
            </w:pPr>
            <w:r w:rsidRPr="00BF7A6C">
              <w:rPr>
                <w:rFonts w:cstheme="minorHAnsi"/>
                <w:color w:val="000000"/>
              </w:rPr>
              <w:t xml:space="preserve">Educational campaigns at 12 GNT targeted schools in five </w:t>
            </w:r>
            <w:proofErr w:type="spellStart"/>
            <w:r w:rsidRPr="00BF7A6C">
              <w:rPr>
                <w:rFonts w:cstheme="minorHAnsi"/>
                <w:color w:val="000000"/>
              </w:rPr>
              <w:t>rayons</w:t>
            </w:r>
            <w:proofErr w:type="spellEnd"/>
            <w:r w:rsidRPr="00BF7A6C">
              <w:rPr>
                <w:rFonts w:cstheme="minorHAnsi"/>
                <w:color w:val="000000"/>
              </w:rPr>
              <w:t xml:space="preserve">:  </w:t>
            </w:r>
            <w:proofErr w:type="spellStart"/>
            <w:r w:rsidRPr="00BF7A6C">
              <w:rPr>
                <w:rFonts w:cstheme="minorHAnsi"/>
                <w:color w:val="000000"/>
              </w:rPr>
              <w:t>Shartuz</w:t>
            </w:r>
            <w:proofErr w:type="spellEnd"/>
            <w:r w:rsidRPr="00BF7A6C">
              <w:rPr>
                <w:rFonts w:cstheme="minorHAnsi"/>
                <w:color w:val="000000"/>
              </w:rPr>
              <w:t xml:space="preserve">, </w:t>
            </w:r>
            <w:proofErr w:type="spellStart"/>
            <w:r w:rsidRPr="00BF7A6C">
              <w:rPr>
                <w:rFonts w:cstheme="minorHAnsi"/>
                <w:color w:val="000000"/>
              </w:rPr>
              <w:t>Nosiri</w:t>
            </w:r>
            <w:proofErr w:type="spellEnd"/>
            <w:r w:rsidRPr="00BF7A6C">
              <w:rPr>
                <w:rFonts w:cstheme="minorHAnsi"/>
                <w:color w:val="000000"/>
              </w:rPr>
              <w:t xml:space="preserve"> </w:t>
            </w:r>
            <w:proofErr w:type="spellStart"/>
            <w:r w:rsidRPr="00BF7A6C">
              <w:rPr>
                <w:rFonts w:cstheme="minorHAnsi"/>
                <w:color w:val="000000"/>
              </w:rPr>
              <w:t>Khusrav</w:t>
            </w:r>
            <w:proofErr w:type="spellEnd"/>
            <w:r w:rsidRPr="00BF7A6C">
              <w:rPr>
                <w:rFonts w:cstheme="minorHAnsi"/>
                <w:color w:val="000000"/>
              </w:rPr>
              <w:t xml:space="preserve">, Rasht, </w:t>
            </w:r>
            <w:proofErr w:type="spellStart"/>
            <w:r w:rsidRPr="00BF7A6C">
              <w:rPr>
                <w:rFonts w:cstheme="minorHAnsi"/>
                <w:color w:val="000000"/>
              </w:rPr>
              <w:t>Vahdat</w:t>
            </w:r>
            <w:proofErr w:type="spellEnd"/>
            <w:r w:rsidRPr="00BF7A6C">
              <w:rPr>
                <w:rFonts w:cstheme="minorHAnsi"/>
                <w:color w:val="000000"/>
              </w:rPr>
              <w:t>, Rudaki and Dushanbe</w:t>
            </w:r>
          </w:p>
        </w:tc>
        <w:tc>
          <w:tcPr>
            <w:tcW w:w="1680" w:type="dxa"/>
          </w:tcPr>
          <w:p w14:paraId="72EEA1FC" w14:textId="30666405" w:rsidR="00A23DB1" w:rsidRPr="00BF7A6C" w:rsidRDefault="00A23DB1" w:rsidP="00A23DB1">
            <w:pPr>
              <w:widowControl w:val="0"/>
              <w:autoSpaceDE w:val="0"/>
              <w:autoSpaceDN w:val="0"/>
              <w:adjustRightInd w:val="0"/>
              <w:rPr>
                <w:rFonts w:eastAsia="Calibri" w:cstheme="minorHAnsi"/>
                <w:color w:val="000000"/>
              </w:rPr>
            </w:pPr>
            <w:r w:rsidRPr="00BF7A6C">
              <w:rPr>
                <w:rFonts w:cstheme="minorHAnsi"/>
                <w:color w:val="000000"/>
              </w:rPr>
              <w:t>US$ 3000</w:t>
            </w:r>
          </w:p>
        </w:tc>
        <w:tc>
          <w:tcPr>
            <w:tcW w:w="1680" w:type="dxa"/>
          </w:tcPr>
          <w:p w14:paraId="47C93237" w14:textId="77777777" w:rsidR="00A23DB1" w:rsidRPr="00BF7A6C" w:rsidRDefault="00A23DB1" w:rsidP="00A23DB1">
            <w:pPr>
              <w:widowControl w:val="0"/>
              <w:autoSpaceDE w:val="0"/>
              <w:autoSpaceDN w:val="0"/>
              <w:adjustRightInd w:val="0"/>
              <w:rPr>
                <w:rFonts w:eastAsia="Calibri" w:cstheme="minorHAnsi"/>
                <w:color w:val="000000"/>
              </w:rPr>
            </w:pPr>
          </w:p>
        </w:tc>
        <w:tc>
          <w:tcPr>
            <w:tcW w:w="1680" w:type="dxa"/>
          </w:tcPr>
          <w:p w14:paraId="0C983097" w14:textId="77777777" w:rsidR="00A23DB1" w:rsidRPr="00BF7A6C" w:rsidRDefault="00A23DB1" w:rsidP="00A23DB1">
            <w:pPr>
              <w:widowControl w:val="0"/>
              <w:autoSpaceDE w:val="0"/>
              <w:autoSpaceDN w:val="0"/>
              <w:adjustRightInd w:val="0"/>
              <w:rPr>
                <w:rFonts w:eastAsia="Calibri" w:cstheme="minorHAnsi"/>
                <w:color w:val="000000"/>
              </w:rPr>
            </w:pPr>
          </w:p>
        </w:tc>
      </w:tr>
      <w:tr w:rsidR="000472C5" w:rsidRPr="00BF7A6C" w14:paraId="31253B79" w14:textId="03AADA37" w:rsidTr="000472C5">
        <w:tc>
          <w:tcPr>
            <w:tcW w:w="10080" w:type="dxa"/>
            <w:gridSpan w:val="4"/>
            <w:shd w:val="clear" w:color="auto" w:fill="FBE4D5" w:themeFill="accent2" w:themeFillTint="33"/>
          </w:tcPr>
          <w:p w14:paraId="4BE1D13F" w14:textId="77777777" w:rsidR="000472C5" w:rsidRPr="00BF7A6C" w:rsidRDefault="000472C5" w:rsidP="000472C5">
            <w:pPr>
              <w:widowControl w:val="0"/>
              <w:autoSpaceDE w:val="0"/>
              <w:autoSpaceDN w:val="0"/>
              <w:adjustRightInd w:val="0"/>
              <w:rPr>
                <w:rFonts w:eastAsia="Calibri" w:cstheme="minorHAnsi"/>
                <w:b/>
                <w:i/>
                <w:color w:val="000000"/>
                <w:u w:val="single"/>
              </w:rPr>
            </w:pPr>
            <w:r w:rsidRPr="00BF7A6C">
              <w:rPr>
                <w:rFonts w:eastAsia="Calibri" w:cstheme="minorHAnsi"/>
                <w:b/>
                <w:i/>
                <w:color w:val="000000"/>
                <w:u w:val="single"/>
              </w:rPr>
              <w:t>Support under discussion / consideration:</w:t>
            </w:r>
          </w:p>
        </w:tc>
        <w:tc>
          <w:tcPr>
            <w:tcW w:w="1680" w:type="dxa"/>
            <w:shd w:val="clear" w:color="auto" w:fill="FBE4D5" w:themeFill="accent2" w:themeFillTint="33"/>
          </w:tcPr>
          <w:p w14:paraId="00C807C7" w14:textId="77777777" w:rsidR="000472C5" w:rsidRPr="00BF7A6C" w:rsidRDefault="000472C5" w:rsidP="000472C5">
            <w:pPr>
              <w:widowControl w:val="0"/>
              <w:autoSpaceDE w:val="0"/>
              <w:autoSpaceDN w:val="0"/>
              <w:adjustRightInd w:val="0"/>
              <w:rPr>
                <w:rFonts w:eastAsia="Calibri" w:cstheme="minorHAnsi"/>
                <w:b/>
                <w:i/>
                <w:color w:val="000000"/>
                <w:u w:val="single"/>
              </w:rPr>
            </w:pPr>
          </w:p>
        </w:tc>
        <w:tc>
          <w:tcPr>
            <w:tcW w:w="1680" w:type="dxa"/>
            <w:shd w:val="clear" w:color="auto" w:fill="FBE4D5" w:themeFill="accent2" w:themeFillTint="33"/>
          </w:tcPr>
          <w:p w14:paraId="4C822D59" w14:textId="77777777" w:rsidR="000472C5" w:rsidRPr="00BF7A6C" w:rsidRDefault="000472C5" w:rsidP="000472C5">
            <w:pPr>
              <w:widowControl w:val="0"/>
              <w:autoSpaceDE w:val="0"/>
              <w:autoSpaceDN w:val="0"/>
              <w:adjustRightInd w:val="0"/>
              <w:rPr>
                <w:rFonts w:eastAsia="Calibri" w:cstheme="minorHAnsi"/>
                <w:b/>
                <w:i/>
                <w:color w:val="000000"/>
                <w:u w:val="single"/>
              </w:rPr>
            </w:pPr>
          </w:p>
        </w:tc>
      </w:tr>
      <w:tr w:rsidR="000472C5" w:rsidRPr="00BF7A6C" w14:paraId="469A2D3F" w14:textId="3912801B" w:rsidTr="000472C5">
        <w:tc>
          <w:tcPr>
            <w:tcW w:w="2325" w:type="dxa"/>
            <w:shd w:val="clear" w:color="auto" w:fill="DEEAF6" w:themeFill="accent5" w:themeFillTint="33"/>
          </w:tcPr>
          <w:p w14:paraId="6EB87155" w14:textId="77777777" w:rsidR="000472C5" w:rsidRPr="00BF7A6C" w:rsidRDefault="000472C5" w:rsidP="000472C5">
            <w:pPr>
              <w:widowControl w:val="0"/>
              <w:autoSpaceDE w:val="0"/>
              <w:autoSpaceDN w:val="0"/>
              <w:adjustRightInd w:val="0"/>
              <w:rPr>
                <w:rFonts w:eastAsia="Calibri" w:cstheme="minorHAnsi"/>
                <w:b/>
                <w:color w:val="000000"/>
              </w:rPr>
            </w:pPr>
            <w:r w:rsidRPr="00BF7A6C">
              <w:rPr>
                <w:rFonts w:eastAsia="Calibri" w:cstheme="minorHAnsi"/>
                <w:b/>
                <w:color w:val="000000"/>
              </w:rPr>
              <w:t>Global Fund to Fight AIDS, Tuberculosis and Malaria</w:t>
            </w:r>
          </w:p>
        </w:tc>
        <w:tc>
          <w:tcPr>
            <w:tcW w:w="2440" w:type="dxa"/>
          </w:tcPr>
          <w:p w14:paraId="34E0C330"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Awaiting request from MOHSP; likely lab consumables.</w:t>
            </w:r>
          </w:p>
        </w:tc>
        <w:tc>
          <w:tcPr>
            <w:tcW w:w="3635" w:type="dxa"/>
          </w:tcPr>
          <w:p w14:paraId="2DACE546"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w:t>
            </w:r>
          </w:p>
        </w:tc>
        <w:tc>
          <w:tcPr>
            <w:tcW w:w="1680" w:type="dxa"/>
          </w:tcPr>
          <w:p w14:paraId="5CE48A4A"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Up to US$ 300,000</w:t>
            </w:r>
          </w:p>
        </w:tc>
        <w:tc>
          <w:tcPr>
            <w:tcW w:w="1680" w:type="dxa"/>
          </w:tcPr>
          <w:p w14:paraId="49AD889B"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15C95E4F"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2FE5AB28" w14:textId="6933AFA6" w:rsidTr="000472C5">
        <w:tc>
          <w:tcPr>
            <w:tcW w:w="2325" w:type="dxa"/>
            <w:shd w:val="clear" w:color="auto" w:fill="DEEAF6" w:themeFill="accent5" w:themeFillTint="33"/>
          </w:tcPr>
          <w:p w14:paraId="23C6A719" w14:textId="77777777" w:rsidR="000472C5" w:rsidRPr="00BF7A6C" w:rsidRDefault="000472C5" w:rsidP="000472C5">
            <w:pPr>
              <w:widowControl w:val="0"/>
              <w:autoSpaceDE w:val="0"/>
              <w:autoSpaceDN w:val="0"/>
              <w:adjustRightInd w:val="0"/>
              <w:rPr>
                <w:rFonts w:eastAsia="Calibri" w:cstheme="minorHAnsi"/>
                <w:b/>
                <w:color w:val="000000"/>
              </w:rPr>
            </w:pPr>
            <w:r w:rsidRPr="00BF7A6C">
              <w:rPr>
                <w:rFonts w:eastAsia="Calibri" w:cstheme="minorHAnsi"/>
                <w:b/>
                <w:color w:val="000000"/>
              </w:rPr>
              <w:t>European Commission</w:t>
            </w:r>
          </w:p>
        </w:tc>
        <w:tc>
          <w:tcPr>
            <w:tcW w:w="2440" w:type="dxa"/>
          </w:tcPr>
          <w:p w14:paraId="1705426D"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w:t>
            </w:r>
          </w:p>
        </w:tc>
        <w:tc>
          <w:tcPr>
            <w:tcW w:w="3635" w:type="dxa"/>
          </w:tcPr>
          <w:p w14:paraId="3FD208FE"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Strengthening country capacities to prevent, detect and respond, including multi-sectoral engagement.</w:t>
            </w:r>
          </w:p>
        </w:tc>
        <w:tc>
          <w:tcPr>
            <w:tcW w:w="1680" w:type="dxa"/>
          </w:tcPr>
          <w:p w14:paraId="77AFD75B" w14:textId="42A1BA10"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TBC</w:t>
            </w:r>
            <w:r w:rsidR="00E309AE" w:rsidRPr="00BF7A6C">
              <w:rPr>
                <w:rFonts w:eastAsia="Calibri" w:cstheme="minorHAnsi"/>
                <w:color w:val="000000"/>
              </w:rPr>
              <w:t xml:space="preserve"> </w:t>
            </w:r>
          </w:p>
        </w:tc>
        <w:tc>
          <w:tcPr>
            <w:tcW w:w="1680" w:type="dxa"/>
          </w:tcPr>
          <w:p w14:paraId="40D1DF52"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7EE660EC"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237687D6" w14:textId="672133F8" w:rsidTr="000472C5">
        <w:tc>
          <w:tcPr>
            <w:tcW w:w="2325" w:type="dxa"/>
            <w:shd w:val="clear" w:color="auto" w:fill="DEEAF6" w:themeFill="accent5" w:themeFillTint="33"/>
          </w:tcPr>
          <w:p w14:paraId="18E3E2FE"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b/>
                <w:color w:val="000000"/>
              </w:rPr>
              <w:t>Gavi, the Vaccines Alliance</w:t>
            </w:r>
          </w:p>
        </w:tc>
        <w:tc>
          <w:tcPr>
            <w:tcW w:w="2440" w:type="dxa"/>
          </w:tcPr>
          <w:p w14:paraId="7987EC5B"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Awaiting request from MOHSP</w:t>
            </w:r>
          </w:p>
        </w:tc>
        <w:tc>
          <w:tcPr>
            <w:tcW w:w="3635" w:type="dxa"/>
          </w:tcPr>
          <w:p w14:paraId="6E836733" w14:textId="77777777" w:rsidR="000472C5" w:rsidRPr="00BF7A6C" w:rsidRDefault="000472C5" w:rsidP="000472C5">
            <w:pPr>
              <w:widowControl w:val="0"/>
              <w:autoSpaceDE w:val="0"/>
              <w:autoSpaceDN w:val="0"/>
              <w:adjustRightInd w:val="0"/>
              <w:rPr>
                <w:rFonts w:eastAsia="MS Mincho" w:cstheme="minorHAnsi"/>
                <w:color w:val="000000"/>
              </w:rPr>
            </w:pPr>
            <w:r w:rsidRPr="00BF7A6C">
              <w:rPr>
                <w:rFonts w:eastAsia="Calibri" w:cstheme="minorHAnsi"/>
                <w:color w:val="000000"/>
              </w:rPr>
              <w:t>-</w:t>
            </w:r>
          </w:p>
        </w:tc>
        <w:tc>
          <w:tcPr>
            <w:tcW w:w="1680" w:type="dxa"/>
          </w:tcPr>
          <w:p w14:paraId="421B1161" w14:textId="77777777"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TBD</w:t>
            </w:r>
          </w:p>
        </w:tc>
        <w:tc>
          <w:tcPr>
            <w:tcW w:w="1680" w:type="dxa"/>
          </w:tcPr>
          <w:p w14:paraId="656B0597"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7FD3A335"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523732A1" w14:textId="75291A97" w:rsidTr="000472C5">
        <w:tc>
          <w:tcPr>
            <w:tcW w:w="2325" w:type="dxa"/>
            <w:shd w:val="clear" w:color="auto" w:fill="DEEAF6" w:themeFill="accent5" w:themeFillTint="33"/>
          </w:tcPr>
          <w:p w14:paraId="31186B73" w14:textId="2FD3EAEA" w:rsidR="000472C5" w:rsidRPr="00BF7A6C" w:rsidRDefault="000472C5" w:rsidP="000472C5">
            <w:pPr>
              <w:widowControl w:val="0"/>
              <w:autoSpaceDE w:val="0"/>
              <w:autoSpaceDN w:val="0"/>
              <w:adjustRightInd w:val="0"/>
              <w:rPr>
                <w:rFonts w:eastAsia="Calibri" w:cstheme="minorHAnsi"/>
                <w:b/>
                <w:color w:val="000000"/>
              </w:rPr>
            </w:pPr>
            <w:r w:rsidRPr="00BF7A6C">
              <w:rPr>
                <w:rFonts w:eastAsia="Calibri" w:cstheme="minorHAnsi"/>
                <w:b/>
                <w:color w:val="000000"/>
              </w:rPr>
              <w:t>Open Society  institute Assistance Foundation Tajikistan</w:t>
            </w:r>
          </w:p>
        </w:tc>
        <w:tc>
          <w:tcPr>
            <w:tcW w:w="2440" w:type="dxa"/>
          </w:tcPr>
          <w:p w14:paraId="10DEE2DD" w14:textId="6FE7DDB5"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Grants support to organizations</w:t>
            </w:r>
          </w:p>
        </w:tc>
        <w:tc>
          <w:tcPr>
            <w:tcW w:w="3635" w:type="dxa"/>
          </w:tcPr>
          <w:p w14:paraId="51B1E1B8" w14:textId="2D316CA1"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Strengthening country and civil society capacities to prevent and respond</w:t>
            </w:r>
          </w:p>
        </w:tc>
        <w:tc>
          <w:tcPr>
            <w:tcW w:w="1680" w:type="dxa"/>
          </w:tcPr>
          <w:p w14:paraId="302D3AD8" w14:textId="5C212A56"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US$ 100,000</w:t>
            </w:r>
          </w:p>
        </w:tc>
        <w:tc>
          <w:tcPr>
            <w:tcW w:w="1680" w:type="dxa"/>
          </w:tcPr>
          <w:p w14:paraId="1CBE9C3B"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44EE1A40" w14:textId="77777777" w:rsidR="000472C5" w:rsidRPr="00BF7A6C" w:rsidRDefault="000472C5" w:rsidP="000472C5">
            <w:pPr>
              <w:widowControl w:val="0"/>
              <w:autoSpaceDE w:val="0"/>
              <w:autoSpaceDN w:val="0"/>
              <w:adjustRightInd w:val="0"/>
              <w:rPr>
                <w:rFonts w:eastAsia="Calibri" w:cstheme="minorHAnsi"/>
                <w:color w:val="000000"/>
              </w:rPr>
            </w:pPr>
          </w:p>
        </w:tc>
      </w:tr>
      <w:tr w:rsidR="000472C5" w:rsidRPr="00BF7A6C" w14:paraId="07B67411" w14:textId="7D71EBC7" w:rsidTr="000472C5">
        <w:tc>
          <w:tcPr>
            <w:tcW w:w="2325" w:type="dxa"/>
            <w:shd w:val="clear" w:color="auto" w:fill="DEEAF6" w:themeFill="accent5" w:themeFillTint="33"/>
          </w:tcPr>
          <w:p w14:paraId="265075A8" w14:textId="6734F3E7" w:rsidR="000472C5" w:rsidRPr="00BF7A6C" w:rsidRDefault="000472C5" w:rsidP="000472C5">
            <w:pPr>
              <w:widowControl w:val="0"/>
              <w:autoSpaceDE w:val="0"/>
              <w:autoSpaceDN w:val="0"/>
              <w:adjustRightInd w:val="0"/>
              <w:rPr>
                <w:rFonts w:eastAsia="Calibri" w:cstheme="minorHAnsi"/>
                <w:b/>
                <w:color w:val="000000"/>
              </w:rPr>
            </w:pPr>
            <w:r w:rsidRPr="00BF7A6C">
              <w:rPr>
                <w:rFonts w:eastAsia="Calibri" w:cstheme="minorHAnsi"/>
                <w:b/>
                <w:color w:val="000000"/>
              </w:rPr>
              <w:t>UNFPA</w:t>
            </w:r>
          </w:p>
        </w:tc>
        <w:tc>
          <w:tcPr>
            <w:tcW w:w="2440" w:type="dxa"/>
          </w:tcPr>
          <w:p w14:paraId="77BE8552" w14:textId="757DE0D9"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Programmatic, medical supplies on SRH</w:t>
            </w:r>
          </w:p>
        </w:tc>
        <w:tc>
          <w:tcPr>
            <w:tcW w:w="3635" w:type="dxa"/>
          </w:tcPr>
          <w:p w14:paraId="7927CF4D" w14:textId="77777777" w:rsidR="000472C5" w:rsidRPr="00BF7A6C" w:rsidRDefault="000472C5" w:rsidP="000472C5">
            <w:pPr>
              <w:pStyle w:val="ListParagraph"/>
              <w:widowControl w:val="0"/>
              <w:numPr>
                <w:ilvl w:val="0"/>
                <w:numId w:val="1"/>
              </w:numPr>
              <w:autoSpaceDE w:val="0"/>
              <w:autoSpaceDN w:val="0"/>
              <w:adjustRightInd w:val="0"/>
              <w:spacing w:line="240" w:lineRule="auto"/>
              <w:rPr>
                <w:rFonts w:eastAsia="Calibri" w:cstheme="minorHAnsi"/>
                <w:color w:val="000000"/>
              </w:rPr>
            </w:pPr>
            <w:r w:rsidRPr="00BF7A6C">
              <w:rPr>
                <w:rFonts w:eastAsia="Calibri" w:cstheme="minorHAnsi"/>
                <w:color w:val="000000"/>
              </w:rPr>
              <w:t xml:space="preserve">Psycho-social support activities </w:t>
            </w:r>
          </w:p>
          <w:p w14:paraId="0748C186" w14:textId="77777777" w:rsidR="000472C5" w:rsidRPr="00BF7A6C" w:rsidRDefault="000472C5" w:rsidP="000472C5">
            <w:pPr>
              <w:pStyle w:val="ListParagraph"/>
              <w:widowControl w:val="0"/>
              <w:numPr>
                <w:ilvl w:val="0"/>
                <w:numId w:val="1"/>
              </w:numPr>
              <w:autoSpaceDE w:val="0"/>
              <w:autoSpaceDN w:val="0"/>
              <w:adjustRightInd w:val="0"/>
              <w:spacing w:line="240" w:lineRule="auto"/>
              <w:rPr>
                <w:rFonts w:eastAsia="Calibri" w:cstheme="minorHAnsi"/>
                <w:color w:val="000000"/>
              </w:rPr>
            </w:pPr>
            <w:r w:rsidRPr="00BF7A6C">
              <w:rPr>
                <w:rFonts w:eastAsia="Calibri" w:cstheme="minorHAnsi"/>
                <w:color w:val="000000"/>
              </w:rPr>
              <w:t xml:space="preserve">GBV protection activities </w:t>
            </w:r>
          </w:p>
          <w:p w14:paraId="0D34F199" w14:textId="77777777" w:rsidR="000472C5" w:rsidRPr="00BF7A6C" w:rsidRDefault="000472C5" w:rsidP="000472C5">
            <w:pPr>
              <w:pStyle w:val="ListParagraph"/>
              <w:widowControl w:val="0"/>
              <w:numPr>
                <w:ilvl w:val="0"/>
                <w:numId w:val="1"/>
              </w:numPr>
              <w:autoSpaceDE w:val="0"/>
              <w:autoSpaceDN w:val="0"/>
              <w:adjustRightInd w:val="0"/>
              <w:spacing w:line="240" w:lineRule="auto"/>
              <w:rPr>
                <w:rFonts w:eastAsia="Calibri" w:cstheme="minorHAnsi"/>
                <w:color w:val="000000"/>
              </w:rPr>
            </w:pPr>
            <w:r w:rsidRPr="00BF7A6C">
              <w:rPr>
                <w:rFonts w:eastAsia="Calibri" w:cstheme="minorHAnsi"/>
                <w:color w:val="000000"/>
              </w:rPr>
              <w:t>Emergency obstetric care (EmOC) supplies</w:t>
            </w:r>
          </w:p>
          <w:p w14:paraId="43252BBC" w14:textId="77777777" w:rsidR="000472C5" w:rsidRPr="00BF7A6C" w:rsidRDefault="000472C5" w:rsidP="000472C5">
            <w:pPr>
              <w:pStyle w:val="ListParagraph"/>
              <w:widowControl w:val="0"/>
              <w:numPr>
                <w:ilvl w:val="0"/>
                <w:numId w:val="1"/>
              </w:numPr>
              <w:autoSpaceDE w:val="0"/>
              <w:autoSpaceDN w:val="0"/>
              <w:adjustRightInd w:val="0"/>
              <w:spacing w:line="240" w:lineRule="auto"/>
              <w:rPr>
                <w:rFonts w:eastAsia="Calibri" w:cstheme="minorHAnsi"/>
                <w:color w:val="000000"/>
              </w:rPr>
            </w:pPr>
            <w:r w:rsidRPr="00BF7A6C">
              <w:rPr>
                <w:rFonts w:eastAsia="Calibri" w:cstheme="minorHAnsi"/>
                <w:color w:val="000000"/>
              </w:rPr>
              <w:t>Family Planning supplies</w:t>
            </w:r>
          </w:p>
          <w:p w14:paraId="630D8C14" w14:textId="47BBDCA6" w:rsidR="000472C5" w:rsidRPr="00BF7A6C" w:rsidRDefault="000472C5" w:rsidP="000472C5">
            <w:pPr>
              <w:pStyle w:val="ListParagraph"/>
              <w:widowControl w:val="0"/>
              <w:numPr>
                <w:ilvl w:val="0"/>
                <w:numId w:val="1"/>
              </w:numPr>
              <w:autoSpaceDE w:val="0"/>
              <w:autoSpaceDN w:val="0"/>
              <w:adjustRightInd w:val="0"/>
              <w:spacing w:line="240" w:lineRule="auto"/>
              <w:rPr>
                <w:rFonts w:eastAsia="Calibri" w:cstheme="minorHAnsi"/>
                <w:color w:val="000000"/>
              </w:rPr>
            </w:pPr>
            <w:r w:rsidRPr="00BF7A6C">
              <w:rPr>
                <w:rFonts w:eastAsia="Calibri" w:cstheme="minorHAnsi"/>
                <w:color w:val="000000"/>
              </w:rPr>
              <w:t xml:space="preserve">Training of doctors and midwifes on Antenatal care and EmOC  - COVID-19 and pregnancy </w:t>
            </w:r>
          </w:p>
        </w:tc>
        <w:tc>
          <w:tcPr>
            <w:tcW w:w="1680" w:type="dxa"/>
          </w:tcPr>
          <w:p w14:paraId="19C3CDAF" w14:textId="7602239B" w:rsidR="000472C5" w:rsidRPr="00BF7A6C" w:rsidRDefault="000472C5" w:rsidP="000472C5">
            <w:pPr>
              <w:widowControl w:val="0"/>
              <w:autoSpaceDE w:val="0"/>
              <w:autoSpaceDN w:val="0"/>
              <w:adjustRightInd w:val="0"/>
              <w:rPr>
                <w:rFonts w:eastAsia="Calibri" w:cstheme="minorHAnsi"/>
                <w:color w:val="000000"/>
              </w:rPr>
            </w:pPr>
            <w:r w:rsidRPr="00BF7A6C">
              <w:rPr>
                <w:rFonts w:eastAsia="Calibri" w:cstheme="minorHAnsi"/>
                <w:color w:val="000000"/>
              </w:rPr>
              <w:t>$100,000 (TBC)</w:t>
            </w:r>
          </w:p>
        </w:tc>
        <w:tc>
          <w:tcPr>
            <w:tcW w:w="1680" w:type="dxa"/>
          </w:tcPr>
          <w:p w14:paraId="5621F9FC" w14:textId="77777777" w:rsidR="000472C5" w:rsidRPr="00BF7A6C" w:rsidRDefault="000472C5" w:rsidP="000472C5">
            <w:pPr>
              <w:widowControl w:val="0"/>
              <w:autoSpaceDE w:val="0"/>
              <w:autoSpaceDN w:val="0"/>
              <w:adjustRightInd w:val="0"/>
              <w:rPr>
                <w:rFonts w:eastAsia="Calibri" w:cstheme="minorHAnsi"/>
                <w:color w:val="000000"/>
              </w:rPr>
            </w:pPr>
          </w:p>
        </w:tc>
        <w:tc>
          <w:tcPr>
            <w:tcW w:w="1680" w:type="dxa"/>
          </w:tcPr>
          <w:p w14:paraId="166F2C07" w14:textId="77777777" w:rsidR="000472C5" w:rsidRPr="00BF7A6C" w:rsidRDefault="000472C5" w:rsidP="000472C5">
            <w:pPr>
              <w:widowControl w:val="0"/>
              <w:autoSpaceDE w:val="0"/>
              <w:autoSpaceDN w:val="0"/>
              <w:adjustRightInd w:val="0"/>
              <w:rPr>
                <w:rFonts w:eastAsia="Calibri" w:cstheme="minorHAnsi"/>
                <w:color w:val="000000"/>
              </w:rPr>
            </w:pPr>
          </w:p>
        </w:tc>
      </w:tr>
      <w:bookmarkEnd w:id="1"/>
    </w:tbl>
    <w:p w14:paraId="1545EF2B" w14:textId="77777777" w:rsidR="00D77824" w:rsidRPr="00BF7A6C" w:rsidRDefault="00B20D87">
      <w:pPr>
        <w:rPr>
          <w:rFonts w:cstheme="minorHAnsi"/>
        </w:rPr>
      </w:pPr>
    </w:p>
    <w:sectPr w:rsidR="00D77824" w:rsidRPr="00BF7A6C" w:rsidSect="000472C5">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6088A" w14:textId="77777777" w:rsidR="00B20D87" w:rsidRDefault="00B20D87" w:rsidP="00226407">
      <w:pPr>
        <w:spacing w:after="0" w:line="240" w:lineRule="auto"/>
      </w:pPr>
      <w:r>
        <w:separator/>
      </w:r>
    </w:p>
  </w:endnote>
  <w:endnote w:type="continuationSeparator" w:id="0">
    <w:p w14:paraId="11E1BC94" w14:textId="77777777" w:rsidR="00B20D87" w:rsidRDefault="00B20D87" w:rsidP="0022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A369" w14:textId="77777777" w:rsidR="009D446B" w:rsidRDefault="009D4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735249"/>
      <w:docPartObj>
        <w:docPartGallery w:val="Page Numbers (Bottom of Page)"/>
        <w:docPartUnique/>
      </w:docPartObj>
    </w:sdtPr>
    <w:sdtEndPr>
      <w:rPr>
        <w:noProof/>
      </w:rPr>
    </w:sdtEndPr>
    <w:sdtContent>
      <w:p w14:paraId="1775B067" w14:textId="2F191FF2" w:rsidR="00226407" w:rsidRDefault="00226407">
        <w:pPr>
          <w:pStyle w:val="Footer"/>
          <w:jc w:val="center"/>
        </w:pPr>
        <w:r>
          <w:fldChar w:fldCharType="begin"/>
        </w:r>
        <w:r>
          <w:instrText xml:space="preserve"> PAGE   \* MERGEFORMAT </w:instrText>
        </w:r>
        <w:r>
          <w:fldChar w:fldCharType="separate"/>
        </w:r>
        <w:r w:rsidR="005F5D8D">
          <w:rPr>
            <w:noProof/>
          </w:rPr>
          <w:t>6</w:t>
        </w:r>
        <w:r>
          <w:rPr>
            <w:noProof/>
          </w:rPr>
          <w:fldChar w:fldCharType="end"/>
        </w:r>
      </w:p>
    </w:sdtContent>
  </w:sdt>
  <w:p w14:paraId="18FD1C0A" w14:textId="77777777" w:rsidR="00226407" w:rsidRDefault="00226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FB23" w14:textId="77777777" w:rsidR="009D446B" w:rsidRDefault="009D4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905B" w14:textId="77777777" w:rsidR="00B20D87" w:rsidRDefault="00B20D87" w:rsidP="00226407">
      <w:pPr>
        <w:spacing w:after="0" w:line="240" w:lineRule="auto"/>
      </w:pPr>
      <w:r>
        <w:separator/>
      </w:r>
    </w:p>
  </w:footnote>
  <w:footnote w:type="continuationSeparator" w:id="0">
    <w:p w14:paraId="743F6634" w14:textId="77777777" w:rsidR="00B20D87" w:rsidRDefault="00B20D87" w:rsidP="0022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C707" w14:textId="77777777" w:rsidR="009D446B" w:rsidRDefault="009D4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D6345" w14:textId="23AE7662" w:rsidR="00226407" w:rsidRPr="00226407" w:rsidRDefault="009D446B" w:rsidP="00226407">
    <w:pPr>
      <w:pStyle w:val="Header"/>
      <w:jc w:val="right"/>
      <w:rPr>
        <w:lang w:val="en-GB"/>
      </w:rPr>
    </w:pPr>
    <w:r>
      <w:rPr>
        <w:lang w:val="en-GB"/>
      </w:rPr>
      <w:t>Updated: 31</w:t>
    </w:r>
    <w:r w:rsidR="00226407">
      <w:rPr>
        <w:lang w:val="en-GB"/>
      </w:rPr>
      <w:t xml:space="preserve"> March,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0FAC" w14:textId="77777777" w:rsidR="009D446B" w:rsidRDefault="009D4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C3A8D"/>
    <w:multiLevelType w:val="hybridMultilevel"/>
    <w:tmpl w:val="CC4C0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A0B3B82"/>
    <w:multiLevelType w:val="hybridMultilevel"/>
    <w:tmpl w:val="0D98CC66"/>
    <w:lvl w:ilvl="0" w:tplc="A40A931C">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66248"/>
    <w:rsid w:val="00006B81"/>
    <w:rsid w:val="000472C5"/>
    <w:rsid w:val="000C1BD7"/>
    <w:rsid w:val="000E4500"/>
    <w:rsid w:val="00110E67"/>
    <w:rsid w:val="0011229B"/>
    <w:rsid w:val="00180F62"/>
    <w:rsid w:val="001A5CE1"/>
    <w:rsid w:val="001C4B1F"/>
    <w:rsid w:val="001F3499"/>
    <w:rsid w:val="00226407"/>
    <w:rsid w:val="00264EA7"/>
    <w:rsid w:val="0027149F"/>
    <w:rsid w:val="002858FD"/>
    <w:rsid w:val="002A161A"/>
    <w:rsid w:val="002C6BCF"/>
    <w:rsid w:val="00303924"/>
    <w:rsid w:val="00305B04"/>
    <w:rsid w:val="00312870"/>
    <w:rsid w:val="0037266A"/>
    <w:rsid w:val="003927F1"/>
    <w:rsid w:val="003A40BD"/>
    <w:rsid w:val="003F3FED"/>
    <w:rsid w:val="00410B30"/>
    <w:rsid w:val="00425390"/>
    <w:rsid w:val="004B07D2"/>
    <w:rsid w:val="00553EB9"/>
    <w:rsid w:val="005E139B"/>
    <w:rsid w:val="005F5D8D"/>
    <w:rsid w:val="00622F24"/>
    <w:rsid w:val="0063770D"/>
    <w:rsid w:val="0068368B"/>
    <w:rsid w:val="006D7F5C"/>
    <w:rsid w:val="00744FB7"/>
    <w:rsid w:val="0075518A"/>
    <w:rsid w:val="00775573"/>
    <w:rsid w:val="007B5765"/>
    <w:rsid w:val="007F166E"/>
    <w:rsid w:val="00861F8E"/>
    <w:rsid w:val="00865F7A"/>
    <w:rsid w:val="008730FC"/>
    <w:rsid w:val="00884DDB"/>
    <w:rsid w:val="0088576F"/>
    <w:rsid w:val="008E1BFD"/>
    <w:rsid w:val="008E6993"/>
    <w:rsid w:val="009D446B"/>
    <w:rsid w:val="009D6C20"/>
    <w:rsid w:val="00A23DB1"/>
    <w:rsid w:val="00AC013B"/>
    <w:rsid w:val="00AF4BB7"/>
    <w:rsid w:val="00AF575B"/>
    <w:rsid w:val="00AF76E5"/>
    <w:rsid w:val="00B112C1"/>
    <w:rsid w:val="00B20D87"/>
    <w:rsid w:val="00B66248"/>
    <w:rsid w:val="00B72F18"/>
    <w:rsid w:val="00B94F99"/>
    <w:rsid w:val="00BA71AA"/>
    <w:rsid w:val="00BE26FC"/>
    <w:rsid w:val="00BF7A6C"/>
    <w:rsid w:val="00C11E85"/>
    <w:rsid w:val="00C3222B"/>
    <w:rsid w:val="00CC297B"/>
    <w:rsid w:val="00D27CA9"/>
    <w:rsid w:val="00D95263"/>
    <w:rsid w:val="00DA775D"/>
    <w:rsid w:val="00DB3E49"/>
    <w:rsid w:val="00E22B16"/>
    <w:rsid w:val="00E309AE"/>
    <w:rsid w:val="00E6411A"/>
    <w:rsid w:val="00EA5E03"/>
    <w:rsid w:val="00EC2138"/>
    <w:rsid w:val="00EE6ADC"/>
    <w:rsid w:val="00EF3D4F"/>
    <w:rsid w:val="00F504C7"/>
    <w:rsid w:val="00F6327C"/>
    <w:rsid w:val="00FA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81D2"/>
  <w15:docId w15:val="{0C2433A8-A3E5-4AFB-8C53-3F3DBFEB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6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4DC"/>
    <w:rPr>
      <w:color w:val="0563C1" w:themeColor="hyperlink"/>
      <w:u w:val="single"/>
    </w:rPr>
  </w:style>
  <w:style w:type="character" w:customStyle="1" w:styleId="1">
    <w:name w:val="Неразрешенное упоминание1"/>
    <w:basedOn w:val="DefaultParagraphFont"/>
    <w:uiPriority w:val="99"/>
    <w:semiHidden/>
    <w:unhideWhenUsed/>
    <w:rsid w:val="00FA74DC"/>
    <w:rPr>
      <w:color w:val="605E5C"/>
      <w:shd w:val="clear" w:color="auto" w:fill="E1DFDD"/>
    </w:rPr>
  </w:style>
  <w:style w:type="paragraph" w:styleId="Header">
    <w:name w:val="header"/>
    <w:basedOn w:val="Normal"/>
    <w:link w:val="HeaderChar"/>
    <w:uiPriority w:val="99"/>
    <w:unhideWhenUsed/>
    <w:rsid w:val="002264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6407"/>
  </w:style>
  <w:style w:type="paragraph" w:styleId="Footer">
    <w:name w:val="footer"/>
    <w:basedOn w:val="Normal"/>
    <w:link w:val="FooterChar"/>
    <w:uiPriority w:val="99"/>
    <w:unhideWhenUsed/>
    <w:rsid w:val="002264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6407"/>
  </w:style>
  <w:style w:type="paragraph" w:styleId="ListParagraph">
    <w:name w:val="List Paragraph"/>
    <w:basedOn w:val="Normal"/>
    <w:uiPriority w:val="34"/>
    <w:qFormat/>
    <w:rsid w:val="00EE6AD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04814">
      <w:bodyDiv w:val="1"/>
      <w:marLeft w:val="0"/>
      <w:marRight w:val="0"/>
      <w:marTop w:val="0"/>
      <w:marBottom w:val="0"/>
      <w:divBdr>
        <w:top w:val="none" w:sz="0" w:space="0" w:color="auto"/>
        <w:left w:val="none" w:sz="0" w:space="0" w:color="auto"/>
        <w:bottom w:val="none" w:sz="0" w:space="0" w:color="auto"/>
        <w:right w:val="none" w:sz="0" w:space="0" w:color="auto"/>
      </w:divBdr>
    </w:div>
    <w:div w:id="15993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Kent Ranson</dc:creator>
  <cp:lastModifiedBy>JOHDET Emmy (EEAS-DUSHANBE-EXT)</cp:lastModifiedBy>
  <cp:revision>59</cp:revision>
  <dcterms:created xsi:type="dcterms:W3CDTF">2020-03-31T04:45:00Z</dcterms:created>
  <dcterms:modified xsi:type="dcterms:W3CDTF">2020-03-31T06:07:00Z</dcterms:modified>
</cp:coreProperties>
</file>